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A82AC" w14:textId="77777777" w:rsidR="00654386" w:rsidRPr="000A4ED2" w:rsidRDefault="00B94161" w:rsidP="001E24D6">
      <w:pPr>
        <w:spacing w:after="0" w:line="240" w:lineRule="auto"/>
        <w:jc w:val="center"/>
        <w:rPr>
          <w:rFonts w:ascii="Garamond" w:hAnsi="Garamond"/>
          <w:b/>
          <w:sz w:val="24"/>
          <w:szCs w:val="24"/>
        </w:rPr>
      </w:pPr>
      <w:r>
        <w:rPr>
          <w:rFonts w:ascii="Garamond" w:hAnsi="Garamond"/>
          <w:b/>
          <w:sz w:val="24"/>
          <w:szCs w:val="24"/>
        </w:rPr>
        <w:t>AMERICAN GOVERNMENT AND POLITICS</w:t>
      </w:r>
    </w:p>
    <w:p w14:paraId="0523B444" w14:textId="6DF22F51" w:rsidR="00654386" w:rsidRPr="000A4ED2" w:rsidRDefault="006F2CAF" w:rsidP="001E24D6">
      <w:pPr>
        <w:tabs>
          <w:tab w:val="right" w:pos="9360"/>
        </w:tabs>
        <w:spacing w:after="0" w:line="240" w:lineRule="auto"/>
        <w:jc w:val="both"/>
        <w:rPr>
          <w:rFonts w:ascii="Garamond" w:hAnsi="Garamond"/>
          <w:sz w:val="24"/>
          <w:szCs w:val="24"/>
        </w:rPr>
      </w:pPr>
      <w:r>
        <w:rPr>
          <w:rFonts w:ascii="Garamond" w:hAnsi="Garamond"/>
          <w:sz w:val="24"/>
          <w:szCs w:val="24"/>
        </w:rPr>
        <w:t xml:space="preserve">PL SC </w:t>
      </w:r>
      <w:r w:rsidR="00B94161">
        <w:rPr>
          <w:rFonts w:ascii="Garamond" w:hAnsi="Garamond"/>
          <w:sz w:val="24"/>
          <w:szCs w:val="24"/>
        </w:rPr>
        <w:t>540</w:t>
      </w:r>
      <w:r w:rsidR="00654386" w:rsidRPr="000A4ED2">
        <w:rPr>
          <w:rFonts w:ascii="Garamond" w:hAnsi="Garamond"/>
          <w:sz w:val="24"/>
          <w:szCs w:val="24"/>
        </w:rPr>
        <w:tab/>
        <w:t>Michael Nelson</w:t>
      </w:r>
    </w:p>
    <w:p w14:paraId="45C73586" w14:textId="77777777" w:rsidR="00654386" w:rsidRPr="000A4ED2" w:rsidRDefault="00B94161" w:rsidP="001E24D6">
      <w:pPr>
        <w:tabs>
          <w:tab w:val="right" w:pos="9360"/>
        </w:tabs>
        <w:spacing w:after="0" w:line="240" w:lineRule="auto"/>
        <w:jc w:val="both"/>
        <w:rPr>
          <w:rFonts w:ascii="Garamond" w:hAnsi="Garamond"/>
          <w:sz w:val="24"/>
          <w:szCs w:val="24"/>
        </w:rPr>
      </w:pPr>
      <w:r>
        <w:rPr>
          <w:rFonts w:ascii="Garamond" w:hAnsi="Garamond"/>
          <w:sz w:val="24"/>
          <w:szCs w:val="24"/>
        </w:rPr>
        <w:t>M 9:05 AM – 12:05 PM</w:t>
      </w:r>
      <w:r w:rsidR="00654386" w:rsidRPr="000A4ED2">
        <w:rPr>
          <w:rFonts w:ascii="Garamond" w:hAnsi="Garamond"/>
          <w:sz w:val="24"/>
          <w:szCs w:val="24"/>
        </w:rPr>
        <w:tab/>
      </w:r>
      <w:r w:rsidR="006F2CAF">
        <w:rPr>
          <w:rFonts w:ascii="Garamond" w:hAnsi="Garamond"/>
          <w:sz w:val="24"/>
          <w:szCs w:val="24"/>
        </w:rPr>
        <w:t>mjn15@psu.edu</w:t>
      </w:r>
    </w:p>
    <w:p w14:paraId="065D1E97" w14:textId="7B7AE3C2" w:rsidR="006F2CAF" w:rsidRDefault="006F2CAF" w:rsidP="001E24D6">
      <w:pPr>
        <w:tabs>
          <w:tab w:val="right" w:pos="9360"/>
        </w:tabs>
        <w:spacing w:after="0" w:line="240" w:lineRule="auto"/>
        <w:jc w:val="both"/>
        <w:rPr>
          <w:rFonts w:ascii="Garamond" w:hAnsi="Garamond"/>
          <w:sz w:val="24"/>
          <w:szCs w:val="24"/>
        </w:rPr>
      </w:pPr>
      <w:r>
        <w:rPr>
          <w:rFonts w:ascii="Garamond" w:hAnsi="Garamond"/>
          <w:sz w:val="24"/>
          <w:szCs w:val="24"/>
        </w:rPr>
        <w:t>373 Willard Bldg.</w:t>
      </w:r>
      <w:r>
        <w:rPr>
          <w:rFonts w:ascii="Garamond" w:hAnsi="Garamond"/>
          <w:sz w:val="24"/>
          <w:szCs w:val="24"/>
        </w:rPr>
        <w:tab/>
      </w:r>
      <w:proofErr w:type="gramStart"/>
      <w:r>
        <w:rPr>
          <w:rFonts w:ascii="Garamond" w:hAnsi="Garamond"/>
          <w:sz w:val="24"/>
          <w:szCs w:val="24"/>
        </w:rPr>
        <w:t>Office</w:t>
      </w:r>
      <w:proofErr w:type="gramEnd"/>
      <w:r>
        <w:rPr>
          <w:rFonts w:ascii="Garamond" w:hAnsi="Garamond"/>
          <w:sz w:val="24"/>
          <w:szCs w:val="24"/>
        </w:rPr>
        <w:t xml:space="preserve">:  Pond Lab </w:t>
      </w:r>
      <w:r w:rsidR="001E24D6">
        <w:rPr>
          <w:rFonts w:ascii="Garamond" w:hAnsi="Garamond"/>
          <w:sz w:val="24"/>
          <w:szCs w:val="24"/>
        </w:rPr>
        <w:t>232</w:t>
      </w:r>
    </w:p>
    <w:p w14:paraId="3D6B3037" w14:textId="67B04487" w:rsidR="00654386" w:rsidRPr="000A4ED2" w:rsidRDefault="006F2CAF" w:rsidP="001E24D6">
      <w:pPr>
        <w:tabs>
          <w:tab w:val="right" w:pos="9360"/>
        </w:tabs>
        <w:spacing w:after="0" w:line="240" w:lineRule="auto"/>
        <w:jc w:val="both"/>
        <w:rPr>
          <w:rFonts w:ascii="Garamond" w:hAnsi="Garamond"/>
          <w:sz w:val="24"/>
          <w:szCs w:val="24"/>
        </w:rPr>
      </w:pPr>
      <w:r>
        <w:rPr>
          <w:rFonts w:ascii="Garamond" w:hAnsi="Garamond"/>
          <w:sz w:val="24"/>
          <w:szCs w:val="24"/>
        </w:rPr>
        <w:tab/>
      </w:r>
      <w:r w:rsidR="000D6F32">
        <w:rPr>
          <w:rFonts w:ascii="Garamond" w:hAnsi="Garamond"/>
          <w:sz w:val="24"/>
          <w:szCs w:val="24"/>
        </w:rPr>
        <w:t>Office Hours: MW 4:00-5:00 PM</w:t>
      </w:r>
      <w:r w:rsidR="00654386">
        <w:rPr>
          <w:rFonts w:ascii="Garamond" w:hAnsi="Garamond"/>
          <w:sz w:val="24"/>
          <w:szCs w:val="24"/>
        </w:rPr>
        <w:tab/>
      </w:r>
    </w:p>
    <w:p w14:paraId="54259202" w14:textId="77777777" w:rsidR="00654386" w:rsidRDefault="00654386" w:rsidP="001E24D6">
      <w:pPr>
        <w:spacing w:after="0" w:line="240" w:lineRule="auto"/>
        <w:rPr>
          <w:rFonts w:ascii="Garamond" w:hAnsi="Garamond"/>
          <w:b/>
          <w:smallCaps/>
          <w:sz w:val="24"/>
          <w:szCs w:val="24"/>
        </w:rPr>
      </w:pPr>
    </w:p>
    <w:p w14:paraId="405F435F" w14:textId="77777777" w:rsidR="00654386" w:rsidRPr="000A4ED2" w:rsidRDefault="00654386" w:rsidP="001E24D6">
      <w:pPr>
        <w:spacing w:after="0" w:line="240" w:lineRule="auto"/>
        <w:rPr>
          <w:rFonts w:ascii="Garamond" w:hAnsi="Garamond"/>
          <w:smallCaps/>
          <w:sz w:val="24"/>
          <w:szCs w:val="24"/>
        </w:rPr>
      </w:pPr>
      <w:r w:rsidRPr="000A4ED2">
        <w:rPr>
          <w:rFonts w:ascii="Garamond" w:hAnsi="Garamond"/>
          <w:b/>
          <w:smallCaps/>
          <w:sz w:val="24"/>
          <w:szCs w:val="24"/>
        </w:rPr>
        <w:t>Course Description</w:t>
      </w:r>
    </w:p>
    <w:p w14:paraId="21A87BE4" w14:textId="77777777" w:rsidR="00B94161" w:rsidRPr="00B94161" w:rsidRDefault="00B94161" w:rsidP="001E24D6">
      <w:pPr>
        <w:spacing w:after="0" w:line="240" w:lineRule="auto"/>
        <w:jc w:val="both"/>
        <w:rPr>
          <w:rFonts w:ascii="Garamond" w:hAnsi="Garamond"/>
          <w:sz w:val="24"/>
          <w:szCs w:val="24"/>
        </w:rPr>
      </w:pPr>
      <w:r>
        <w:rPr>
          <w:rFonts w:ascii="Garamond" w:hAnsi="Garamond"/>
          <w:sz w:val="24"/>
          <w:szCs w:val="24"/>
        </w:rPr>
        <w:t>The University Bulletin says this class is a “[s]</w:t>
      </w:r>
      <w:proofErr w:type="spellStart"/>
      <w:r w:rsidRPr="00B94161">
        <w:rPr>
          <w:rFonts w:ascii="Garamond" w:hAnsi="Garamond"/>
          <w:sz w:val="24"/>
          <w:szCs w:val="24"/>
        </w:rPr>
        <w:t>urvey</w:t>
      </w:r>
      <w:proofErr w:type="spellEnd"/>
      <w:r w:rsidRPr="00B94161">
        <w:rPr>
          <w:rFonts w:ascii="Garamond" w:hAnsi="Garamond"/>
          <w:sz w:val="24"/>
          <w:szCs w:val="24"/>
        </w:rPr>
        <w:t xml:space="preserve"> of basic literature in major fields of U.S. government: public opinion, parties, voting, interest groups, presidency, congress, </w:t>
      </w:r>
      <w:r w:rsidR="000C6478">
        <w:rPr>
          <w:rFonts w:ascii="Garamond" w:hAnsi="Garamond"/>
          <w:sz w:val="24"/>
          <w:szCs w:val="24"/>
        </w:rPr>
        <w:t xml:space="preserve">[and the] </w:t>
      </w:r>
      <w:r w:rsidRPr="00B94161">
        <w:rPr>
          <w:rFonts w:ascii="Garamond" w:hAnsi="Garamond"/>
          <w:sz w:val="24"/>
          <w:szCs w:val="24"/>
        </w:rPr>
        <w:t>judiciary.</w:t>
      </w:r>
      <w:r>
        <w:rPr>
          <w:rFonts w:ascii="Garamond" w:hAnsi="Garamond"/>
          <w:sz w:val="24"/>
          <w:szCs w:val="24"/>
        </w:rPr>
        <w:t>”  More broadly, t</w:t>
      </w:r>
      <w:r w:rsidRPr="00B94161">
        <w:rPr>
          <w:rFonts w:ascii="Garamond" w:hAnsi="Garamond"/>
          <w:sz w:val="24"/>
          <w:szCs w:val="24"/>
        </w:rPr>
        <w:t>his course introduces graduate students to the core concepts and controversies in the study of American politics.  We will discuss the evolution of research on American political institutions and behavior through discussions of both current and classic readings.  We will consider both how these readings contribute to our knowledge of politics in the United States and how researchers designed and executed their studies.</w:t>
      </w:r>
    </w:p>
    <w:p w14:paraId="57A58E47" w14:textId="77777777" w:rsidR="00B94161" w:rsidRPr="00B94161" w:rsidRDefault="00B94161" w:rsidP="001E24D6">
      <w:pPr>
        <w:spacing w:after="0" w:line="240" w:lineRule="auto"/>
        <w:jc w:val="both"/>
        <w:rPr>
          <w:rFonts w:ascii="Garamond" w:hAnsi="Garamond"/>
          <w:sz w:val="24"/>
          <w:szCs w:val="24"/>
        </w:rPr>
      </w:pPr>
    </w:p>
    <w:p w14:paraId="05501955" w14:textId="77777777" w:rsidR="00B94161" w:rsidRPr="00126D46" w:rsidRDefault="00B94161" w:rsidP="001E24D6">
      <w:pPr>
        <w:spacing w:after="0" w:line="240" w:lineRule="auto"/>
        <w:jc w:val="both"/>
        <w:rPr>
          <w:rFonts w:ascii="Garamond" w:hAnsi="Garamond"/>
          <w:sz w:val="24"/>
          <w:szCs w:val="24"/>
        </w:rPr>
      </w:pPr>
      <w:r w:rsidRPr="00B94161">
        <w:rPr>
          <w:rFonts w:ascii="Garamond" w:hAnsi="Garamond"/>
          <w:sz w:val="24"/>
          <w:szCs w:val="24"/>
        </w:rPr>
        <w:t>Students in this course are expected to complete the assigned readings, to contribute meaningfully to class discussions, and to complete a variety of formal and informal writing assignments.</w:t>
      </w:r>
    </w:p>
    <w:p w14:paraId="6CE875B1" w14:textId="77777777" w:rsidR="00654386" w:rsidRPr="000A4ED2" w:rsidRDefault="00654386" w:rsidP="001E24D6">
      <w:pPr>
        <w:spacing w:after="0" w:line="240" w:lineRule="auto"/>
        <w:jc w:val="both"/>
        <w:rPr>
          <w:rFonts w:ascii="Garamond" w:hAnsi="Garamond"/>
          <w:sz w:val="24"/>
          <w:szCs w:val="24"/>
        </w:rPr>
      </w:pPr>
    </w:p>
    <w:p w14:paraId="2CF800C3" w14:textId="77777777" w:rsidR="00654386" w:rsidRPr="000A4ED2" w:rsidRDefault="00654386" w:rsidP="001E24D6">
      <w:pPr>
        <w:spacing w:after="0" w:line="240" w:lineRule="auto"/>
        <w:jc w:val="both"/>
        <w:rPr>
          <w:rFonts w:ascii="Garamond" w:hAnsi="Garamond"/>
          <w:smallCaps/>
          <w:sz w:val="24"/>
          <w:szCs w:val="24"/>
        </w:rPr>
      </w:pPr>
      <w:r w:rsidRPr="000A4ED2">
        <w:rPr>
          <w:rFonts w:ascii="Garamond" w:hAnsi="Garamond"/>
          <w:b/>
          <w:smallCaps/>
          <w:sz w:val="24"/>
          <w:szCs w:val="24"/>
        </w:rPr>
        <w:t>Objectives</w:t>
      </w:r>
    </w:p>
    <w:p w14:paraId="4141FD40" w14:textId="77777777" w:rsidR="00B94161" w:rsidRPr="00B94161" w:rsidRDefault="00B94161" w:rsidP="001E24D6">
      <w:pPr>
        <w:spacing w:after="0" w:line="240" w:lineRule="auto"/>
        <w:jc w:val="both"/>
        <w:rPr>
          <w:rFonts w:ascii="Garamond" w:hAnsi="Garamond"/>
          <w:sz w:val="24"/>
          <w:szCs w:val="24"/>
        </w:rPr>
      </w:pPr>
      <w:r w:rsidRPr="00B94161">
        <w:rPr>
          <w:rFonts w:ascii="Garamond" w:hAnsi="Garamond"/>
          <w:sz w:val="24"/>
          <w:szCs w:val="24"/>
        </w:rPr>
        <w:t>This course has three central aims:</w:t>
      </w:r>
      <w:r w:rsidR="00BF4446">
        <w:rPr>
          <w:rFonts w:ascii="Garamond" w:hAnsi="Garamond"/>
          <w:sz w:val="24"/>
          <w:szCs w:val="24"/>
        </w:rPr>
        <w:t xml:space="preserve"> (1)</w:t>
      </w:r>
      <w:r w:rsidRPr="00B94161">
        <w:rPr>
          <w:rFonts w:ascii="Garamond" w:hAnsi="Garamond"/>
          <w:sz w:val="24"/>
          <w:szCs w:val="24"/>
        </w:rPr>
        <w:t xml:space="preserve"> to help students find feasible research questions that they can investigate throughout their graduate careers, </w:t>
      </w:r>
      <w:r w:rsidR="00BF4446">
        <w:rPr>
          <w:rFonts w:ascii="Garamond" w:hAnsi="Garamond"/>
          <w:sz w:val="24"/>
          <w:szCs w:val="24"/>
        </w:rPr>
        <w:t xml:space="preserve">(2) </w:t>
      </w:r>
      <w:r w:rsidRPr="00B94161">
        <w:rPr>
          <w:rFonts w:ascii="Garamond" w:hAnsi="Garamond"/>
          <w:sz w:val="24"/>
          <w:szCs w:val="24"/>
        </w:rPr>
        <w:t xml:space="preserve">to begin to prepare students for the field examination in American politics, and </w:t>
      </w:r>
      <w:r w:rsidR="00BF4446">
        <w:rPr>
          <w:rFonts w:ascii="Garamond" w:hAnsi="Garamond"/>
          <w:sz w:val="24"/>
          <w:szCs w:val="24"/>
        </w:rPr>
        <w:t xml:space="preserve">(3) </w:t>
      </w:r>
      <w:r w:rsidRPr="00B94161">
        <w:rPr>
          <w:rFonts w:ascii="Garamond" w:hAnsi="Garamond"/>
          <w:sz w:val="24"/>
          <w:szCs w:val="24"/>
        </w:rPr>
        <w:t>to ready students for more advanced seminars in American political institutions and behavior.</w:t>
      </w:r>
    </w:p>
    <w:p w14:paraId="1B9D53DF" w14:textId="77777777" w:rsidR="00654386" w:rsidRPr="000A4ED2" w:rsidRDefault="00654386" w:rsidP="001E24D6">
      <w:pPr>
        <w:spacing w:after="0" w:line="240" w:lineRule="auto"/>
        <w:jc w:val="both"/>
        <w:rPr>
          <w:rFonts w:ascii="Garamond" w:hAnsi="Garamond"/>
          <w:sz w:val="24"/>
          <w:szCs w:val="24"/>
        </w:rPr>
      </w:pPr>
    </w:p>
    <w:p w14:paraId="7DA760C2" w14:textId="77777777" w:rsidR="00654386" w:rsidRDefault="00654386" w:rsidP="001E24D6">
      <w:pPr>
        <w:spacing w:after="0" w:line="240" w:lineRule="auto"/>
        <w:jc w:val="both"/>
        <w:rPr>
          <w:rFonts w:ascii="Garamond" w:hAnsi="Garamond"/>
          <w:b/>
          <w:smallCaps/>
          <w:sz w:val="24"/>
          <w:szCs w:val="24"/>
        </w:rPr>
      </w:pPr>
      <w:r w:rsidRPr="000A4ED2">
        <w:rPr>
          <w:rFonts w:ascii="Garamond" w:hAnsi="Garamond"/>
          <w:b/>
          <w:smallCaps/>
          <w:sz w:val="24"/>
          <w:szCs w:val="24"/>
        </w:rPr>
        <w:t>Course Materials</w:t>
      </w:r>
    </w:p>
    <w:p w14:paraId="1937EF03" w14:textId="62D36895" w:rsidR="00B94161" w:rsidRDefault="00F87EC3" w:rsidP="001E24D6">
      <w:pPr>
        <w:widowControl w:val="0"/>
        <w:autoSpaceDE w:val="0"/>
        <w:autoSpaceDN w:val="0"/>
        <w:adjustRightInd w:val="0"/>
        <w:spacing w:after="0" w:line="240" w:lineRule="auto"/>
        <w:rPr>
          <w:rFonts w:ascii="Garamond" w:hAnsi="Garamond"/>
          <w:sz w:val="24"/>
          <w:szCs w:val="24"/>
        </w:rPr>
      </w:pPr>
      <w:r>
        <w:rPr>
          <w:rFonts w:ascii="Garamond" w:hAnsi="Garamond"/>
          <w:sz w:val="24"/>
          <w:szCs w:val="24"/>
        </w:rPr>
        <w:t xml:space="preserve">I have asked the bookstore to stock all of the books from which we will read multiple chapters.  I encourage you to buy these books, as all of them are seminal works.  All </w:t>
      </w:r>
      <w:r w:rsidR="001E24D6">
        <w:rPr>
          <w:rFonts w:ascii="Garamond" w:hAnsi="Garamond"/>
          <w:sz w:val="24"/>
          <w:szCs w:val="24"/>
        </w:rPr>
        <w:t>should</w:t>
      </w:r>
      <w:r>
        <w:rPr>
          <w:rFonts w:ascii="Garamond" w:hAnsi="Garamond"/>
          <w:sz w:val="24"/>
          <w:szCs w:val="24"/>
        </w:rPr>
        <w:t xml:space="preserve"> </w:t>
      </w:r>
      <w:r w:rsidR="001E24D6">
        <w:rPr>
          <w:rFonts w:ascii="Garamond" w:hAnsi="Garamond"/>
          <w:sz w:val="24"/>
          <w:szCs w:val="24"/>
        </w:rPr>
        <w:t>also be available in the library.</w:t>
      </w:r>
    </w:p>
    <w:p w14:paraId="11D8F55F" w14:textId="77777777" w:rsidR="00B94161" w:rsidRPr="00B94161" w:rsidRDefault="00B94161" w:rsidP="001E24D6">
      <w:pPr>
        <w:widowControl w:val="0"/>
        <w:autoSpaceDE w:val="0"/>
        <w:autoSpaceDN w:val="0"/>
        <w:adjustRightInd w:val="0"/>
        <w:spacing w:after="0" w:line="240" w:lineRule="auto"/>
        <w:rPr>
          <w:rFonts w:ascii="Garamond" w:hAnsi="Garamond"/>
          <w:sz w:val="24"/>
          <w:szCs w:val="24"/>
        </w:rPr>
      </w:pPr>
    </w:p>
    <w:p w14:paraId="4B4A0897" w14:textId="77777777" w:rsidR="00654386" w:rsidRPr="000A4ED2" w:rsidRDefault="00654386" w:rsidP="001E24D6">
      <w:pPr>
        <w:spacing w:after="0" w:line="240" w:lineRule="auto"/>
        <w:jc w:val="both"/>
        <w:rPr>
          <w:rFonts w:ascii="Garamond" w:hAnsi="Garamond"/>
          <w:smallCaps/>
          <w:sz w:val="24"/>
          <w:szCs w:val="24"/>
        </w:rPr>
      </w:pPr>
      <w:r w:rsidRPr="000A4ED2">
        <w:rPr>
          <w:rFonts w:ascii="Garamond" w:hAnsi="Garamond"/>
          <w:b/>
          <w:smallCaps/>
          <w:sz w:val="24"/>
          <w:szCs w:val="24"/>
        </w:rPr>
        <w:t>Course Requirements</w:t>
      </w:r>
    </w:p>
    <w:p w14:paraId="723862D7" w14:textId="3D49ABE1" w:rsidR="00654386" w:rsidRPr="005D5686" w:rsidRDefault="00654386" w:rsidP="001E24D6">
      <w:pPr>
        <w:spacing w:after="0" w:line="240" w:lineRule="auto"/>
        <w:jc w:val="both"/>
        <w:rPr>
          <w:rFonts w:ascii="Garamond" w:hAnsi="Garamond"/>
          <w:sz w:val="24"/>
          <w:szCs w:val="24"/>
        </w:rPr>
      </w:pPr>
      <w:r w:rsidRPr="005D5686">
        <w:rPr>
          <w:rFonts w:ascii="Garamond" w:hAnsi="Garamond"/>
          <w:sz w:val="24"/>
          <w:szCs w:val="24"/>
        </w:rPr>
        <w:t>The requirements for this course involve both</w:t>
      </w:r>
      <w:r w:rsidR="00EB76E2">
        <w:rPr>
          <w:rFonts w:ascii="Garamond" w:hAnsi="Garamond"/>
          <w:sz w:val="24"/>
          <w:szCs w:val="24"/>
        </w:rPr>
        <w:t xml:space="preserve"> (1)</w:t>
      </w:r>
      <w:r>
        <w:rPr>
          <w:rFonts w:ascii="Garamond" w:hAnsi="Garamond"/>
          <w:sz w:val="24"/>
          <w:szCs w:val="24"/>
        </w:rPr>
        <w:t xml:space="preserve"> the completion of reading </w:t>
      </w:r>
      <w:r w:rsidRPr="005D5686">
        <w:rPr>
          <w:rFonts w:ascii="Garamond" w:hAnsi="Garamond"/>
          <w:sz w:val="24"/>
          <w:szCs w:val="24"/>
        </w:rPr>
        <w:t>assignments</w:t>
      </w:r>
      <w:r w:rsidR="00312D02">
        <w:rPr>
          <w:rFonts w:ascii="Garamond" w:hAnsi="Garamond"/>
          <w:sz w:val="24"/>
          <w:szCs w:val="24"/>
        </w:rPr>
        <w:t xml:space="preserve"> and written work </w:t>
      </w:r>
      <w:r w:rsidRPr="005D5686">
        <w:rPr>
          <w:rFonts w:ascii="Garamond" w:hAnsi="Garamond"/>
          <w:sz w:val="24"/>
          <w:szCs w:val="24"/>
        </w:rPr>
        <w:t>on your own o</w:t>
      </w:r>
      <w:r>
        <w:rPr>
          <w:rFonts w:ascii="Garamond" w:hAnsi="Garamond"/>
          <w:sz w:val="24"/>
          <w:szCs w:val="24"/>
        </w:rPr>
        <w:t xml:space="preserve">utside of our class meetings </w:t>
      </w:r>
      <w:r w:rsidR="00EB76E2">
        <w:rPr>
          <w:rFonts w:ascii="Garamond" w:hAnsi="Garamond"/>
          <w:sz w:val="24"/>
          <w:szCs w:val="24"/>
        </w:rPr>
        <w:t>and (2)</w:t>
      </w:r>
      <w:r w:rsidRPr="005D5686">
        <w:rPr>
          <w:rFonts w:ascii="Garamond" w:hAnsi="Garamond"/>
          <w:sz w:val="24"/>
          <w:szCs w:val="24"/>
        </w:rPr>
        <w:t xml:space="preserve"> your active and informed contributions to our course discussions when we meet.  </w:t>
      </w:r>
      <w:r w:rsidR="00B94161">
        <w:rPr>
          <w:rFonts w:ascii="Garamond" w:hAnsi="Garamond"/>
          <w:sz w:val="24"/>
          <w:szCs w:val="24"/>
        </w:rPr>
        <w:t>This course is a seminar.  It is also</w:t>
      </w:r>
      <w:r w:rsidR="001E24D6">
        <w:rPr>
          <w:rFonts w:ascii="Garamond" w:hAnsi="Garamond"/>
          <w:sz w:val="24"/>
          <w:szCs w:val="24"/>
        </w:rPr>
        <w:t xml:space="preserve"> three hours long.  Y</w:t>
      </w:r>
      <w:r w:rsidR="00996382">
        <w:rPr>
          <w:rFonts w:ascii="Garamond" w:hAnsi="Garamond"/>
          <w:sz w:val="24"/>
          <w:szCs w:val="24"/>
        </w:rPr>
        <w:t xml:space="preserve">ou are expected to come prepared to talk.  </w:t>
      </w:r>
    </w:p>
    <w:p w14:paraId="7834D813" w14:textId="77777777" w:rsidR="00654386" w:rsidRDefault="00654386" w:rsidP="001E24D6">
      <w:pPr>
        <w:spacing w:after="0" w:line="240" w:lineRule="auto"/>
        <w:jc w:val="both"/>
        <w:rPr>
          <w:rFonts w:ascii="Garamond" w:hAnsi="Garamond"/>
          <w:sz w:val="24"/>
          <w:szCs w:val="24"/>
        </w:rPr>
      </w:pPr>
    </w:p>
    <w:p w14:paraId="1E52486A" w14:textId="6360106A" w:rsidR="00EB76E2" w:rsidRDefault="00996382" w:rsidP="001E24D6">
      <w:pPr>
        <w:spacing w:after="0" w:line="240" w:lineRule="auto"/>
        <w:jc w:val="both"/>
        <w:rPr>
          <w:rFonts w:ascii="Garamond" w:hAnsi="Garamond"/>
          <w:sz w:val="24"/>
          <w:szCs w:val="24"/>
        </w:rPr>
      </w:pPr>
      <w:proofErr w:type="gramStart"/>
      <w:r>
        <w:rPr>
          <w:rFonts w:ascii="Garamond" w:hAnsi="Garamond"/>
          <w:smallCaps/>
          <w:sz w:val="24"/>
          <w:szCs w:val="24"/>
        </w:rPr>
        <w:t>Weekly Responses</w:t>
      </w:r>
      <w:r w:rsidR="001E24D6">
        <w:rPr>
          <w:rFonts w:ascii="Garamond" w:hAnsi="Garamond"/>
          <w:smallCaps/>
          <w:sz w:val="24"/>
          <w:szCs w:val="24"/>
        </w:rPr>
        <w:t xml:space="preserve"> and Discussion Questions</w:t>
      </w:r>
      <w:r w:rsidR="00EB76E2" w:rsidRPr="000A4ED2">
        <w:rPr>
          <w:rFonts w:ascii="Garamond" w:hAnsi="Garamond"/>
          <w:sz w:val="24"/>
          <w:szCs w:val="24"/>
        </w:rPr>
        <w:t xml:space="preserve"> (</w:t>
      </w:r>
      <w:r>
        <w:rPr>
          <w:rFonts w:ascii="Garamond" w:hAnsi="Garamond"/>
          <w:sz w:val="24"/>
          <w:szCs w:val="24"/>
        </w:rPr>
        <w:t>2</w:t>
      </w:r>
      <w:r w:rsidR="00EB76E2">
        <w:rPr>
          <w:rFonts w:ascii="Garamond" w:hAnsi="Garamond"/>
          <w:sz w:val="24"/>
          <w:szCs w:val="24"/>
        </w:rPr>
        <w:t>0%</w:t>
      </w:r>
      <w:r w:rsidR="00EB76E2" w:rsidRPr="000A4ED2">
        <w:rPr>
          <w:rFonts w:ascii="Garamond" w:hAnsi="Garamond"/>
          <w:sz w:val="24"/>
          <w:szCs w:val="24"/>
        </w:rPr>
        <w:t>).</w:t>
      </w:r>
      <w:proofErr w:type="gramEnd"/>
      <w:r w:rsidR="00EB76E2">
        <w:rPr>
          <w:rFonts w:ascii="Garamond" w:hAnsi="Garamond"/>
          <w:sz w:val="24"/>
          <w:szCs w:val="24"/>
        </w:rPr>
        <w:t xml:space="preserve">  </w:t>
      </w:r>
      <w:r w:rsidR="006A764C" w:rsidRPr="006A764C">
        <w:rPr>
          <w:rFonts w:ascii="Garamond" w:hAnsi="Garamond"/>
          <w:sz w:val="24"/>
          <w:szCs w:val="24"/>
        </w:rPr>
        <w:t xml:space="preserve">For most weeks, each student will write a short (1-2 </w:t>
      </w:r>
      <w:proofErr w:type="gramStart"/>
      <w:r w:rsidR="006A764C" w:rsidRPr="006A764C">
        <w:rPr>
          <w:rFonts w:ascii="Garamond" w:hAnsi="Garamond"/>
          <w:sz w:val="24"/>
          <w:szCs w:val="24"/>
        </w:rPr>
        <w:t>page</w:t>
      </w:r>
      <w:proofErr w:type="gramEnd"/>
      <w:r w:rsidR="006A764C" w:rsidRPr="006A764C">
        <w:rPr>
          <w:rFonts w:ascii="Garamond" w:hAnsi="Garamond"/>
          <w:sz w:val="24"/>
          <w:szCs w:val="24"/>
        </w:rPr>
        <w:t>) answer to a question that I pose.  Students s</w:t>
      </w:r>
      <w:r w:rsidR="00BB1E11">
        <w:rPr>
          <w:rFonts w:ascii="Garamond" w:hAnsi="Garamond"/>
          <w:sz w:val="24"/>
          <w:szCs w:val="24"/>
        </w:rPr>
        <w:t>hould also prepare</w:t>
      </w:r>
      <w:r w:rsidR="006A764C" w:rsidRPr="006A764C">
        <w:rPr>
          <w:rFonts w:ascii="Garamond" w:hAnsi="Garamond"/>
          <w:sz w:val="24"/>
          <w:szCs w:val="24"/>
        </w:rPr>
        <w:t xml:space="preserve"> two discussion questions</w:t>
      </w:r>
      <w:r w:rsidR="00C338BC">
        <w:rPr>
          <w:rFonts w:ascii="Garamond" w:hAnsi="Garamond"/>
          <w:sz w:val="24"/>
          <w:szCs w:val="24"/>
        </w:rPr>
        <w:t xml:space="preserve"> (we’ll divide up the readings to limit duplication)</w:t>
      </w:r>
      <w:r w:rsidR="006A764C" w:rsidRPr="006A764C">
        <w:rPr>
          <w:rFonts w:ascii="Garamond" w:hAnsi="Garamond"/>
          <w:sz w:val="24"/>
          <w:szCs w:val="24"/>
        </w:rPr>
        <w:t>.  These must be submitted to me and circulated to the class by noon on Sunday.</w:t>
      </w:r>
    </w:p>
    <w:p w14:paraId="55B0D98E" w14:textId="77777777" w:rsidR="00EB76E2" w:rsidRPr="000A4ED2" w:rsidRDefault="00EB76E2" w:rsidP="001E24D6">
      <w:pPr>
        <w:spacing w:after="0" w:line="240" w:lineRule="auto"/>
        <w:jc w:val="both"/>
        <w:rPr>
          <w:rFonts w:ascii="Garamond" w:hAnsi="Garamond"/>
          <w:sz w:val="24"/>
          <w:szCs w:val="24"/>
        </w:rPr>
      </w:pPr>
    </w:p>
    <w:p w14:paraId="7C970EA0" w14:textId="7762AF1C" w:rsidR="00654386" w:rsidRPr="00996382" w:rsidRDefault="00996382" w:rsidP="001E24D6">
      <w:pPr>
        <w:spacing w:after="0" w:line="240" w:lineRule="auto"/>
        <w:jc w:val="both"/>
        <w:rPr>
          <w:rFonts w:ascii="Garamond" w:hAnsi="Garamond"/>
          <w:b/>
          <w:sz w:val="24"/>
          <w:szCs w:val="24"/>
        </w:rPr>
      </w:pPr>
      <w:proofErr w:type="gramStart"/>
      <w:r>
        <w:rPr>
          <w:rFonts w:ascii="Garamond" w:hAnsi="Garamond"/>
          <w:smallCaps/>
          <w:sz w:val="24"/>
          <w:szCs w:val="24"/>
        </w:rPr>
        <w:t>Final</w:t>
      </w:r>
      <w:r w:rsidR="00EB76E2">
        <w:rPr>
          <w:rFonts w:ascii="Garamond" w:hAnsi="Garamond"/>
          <w:smallCaps/>
          <w:sz w:val="24"/>
          <w:szCs w:val="24"/>
        </w:rPr>
        <w:t xml:space="preserve"> </w:t>
      </w:r>
      <w:r w:rsidR="00525FCA">
        <w:rPr>
          <w:rFonts w:ascii="Garamond" w:hAnsi="Garamond"/>
          <w:smallCaps/>
          <w:sz w:val="24"/>
          <w:szCs w:val="24"/>
        </w:rPr>
        <w:t>Exam</w:t>
      </w:r>
      <w:r w:rsidR="00654386" w:rsidRPr="000A4ED2">
        <w:rPr>
          <w:rFonts w:ascii="Garamond" w:hAnsi="Garamond"/>
          <w:sz w:val="24"/>
          <w:szCs w:val="24"/>
        </w:rPr>
        <w:t xml:space="preserve"> (</w:t>
      </w:r>
      <w:r w:rsidR="00525FCA">
        <w:rPr>
          <w:rFonts w:ascii="Garamond" w:hAnsi="Garamond"/>
          <w:sz w:val="24"/>
          <w:szCs w:val="24"/>
        </w:rPr>
        <w:t>25</w:t>
      </w:r>
      <w:r w:rsidR="006F2CAF">
        <w:rPr>
          <w:rFonts w:ascii="Garamond" w:hAnsi="Garamond"/>
          <w:sz w:val="24"/>
          <w:szCs w:val="24"/>
        </w:rPr>
        <w:t>%</w:t>
      </w:r>
      <w:r w:rsidR="00654386" w:rsidRPr="000A4ED2">
        <w:rPr>
          <w:rFonts w:ascii="Garamond" w:hAnsi="Garamond"/>
          <w:sz w:val="24"/>
          <w:szCs w:val="24"/>
        </w:rPr>
        <w:t>).</w:t>
      </w:r>
      <w:proofErr w:type="gramEnd"/>
      <w:r w:rsidR="00654386" w:rsidRPr="000A4ED2">
        <w:rPr>
          <w:rFonts w:ascii="Garamond" w:hAnsi="Garamond"/>
          <w:sz w:val="24"/>
          <w:szCs w:val="24"/>
        </w:rPr>
        <w:t xml:space="preserve">  </w:t>
      </w:r>
      <w:r>
        <w:rPr>
          <w:rFonts w:ascii="Garamond" w:hAnsi="Garamond"/>
          <w:sz w:val="24"/>
          <w:szCs w:val="24"/>
        </w:rPr>
        <w:t>Students will take a final exam that mirrors</w:t>
      </w:r>
      <w:r w:rsidR="00F87EC3">
        <w:rPr>
          <w:rFonts w:ascii="Garamond" w:hAnsi="Garamond"/>
          <w:sz w:val="24"/>
          <w:szCs w:val="24"/>
        </w:rPr>
        <w:t xml:space="preserve"> in its design</w:t>
      </w:r>
      <w:r>
        <w:rPr>
          <w:rFonts w:ascii="Garamond" w:hAnsi="Garamond"/>
          <w:sz w:val="24"/>
          <w:szCs w:val="24"/>
        </w:rPr>
        <w:t xml:space="preserve"> a portion of the comprehensive exam in American Politics.  </w:t>
      </w:r>
      <w:r w:rsidR="00F87EC3">
        <w:rPr>
          <w:rFonts w:ascii="Garamond" w:hAnsi="Garamond"/>
          <w:sz w:val="24"/>
          <w:szCs w:val="24"/>
        </w:rPr>
        <w:t xml:space="preserve">We will discuss the format of this exam in class as the date approaches.  </w:t>
      </w:r>
    </w:p>
    <w:p w14:paraId="4A18FB7F" w14:textId="77777777" w:rsidR="00654386" w:rsidRDefault="00654386" w:rsidP="001E24D6">
      <w:pPr>
        <w:spacing w:after="0" w:line="240" w:lineRule="auto"/>
        <w:ind w:left="360" w:hanging="360"/>
        <w:jc w:val="both"/>
        <w:rPr>
          <w:rFonts w:ascii="Garamond" w:hAnsi="Garamond"/>
          <w:sz w:val="24"/>
          <w:szCs w:val="24"/>
        </w:rPr>
      </w:pPr>
    </w:p>
    <w:p w14:paraId="3B751C37" w14:textId="6870F37F" w:rsidR="00CD4F72" w:rsidRDefault="00996382" w:rsidP="001E24D6">
      <w:pPr>
        <w:spacing w:after="0" w:line="240" w:lineRule="auto"/>
        <w:jc w:val="both"/>
        <w:rPr>
          <w:rFonts w:ascii="Garamond" w:hAnsi="Garamond"/>
          <w:sz w:val="24"/>
          <w:szCs w:val="24"/>
        </w:rPr>
      </w:pPr>
      <w:r>
        <w:rPr>
          <w:rFonts w:ascii="Garamond" w:hAnsi="Garamond"/>
          <w:smallCaps/>
          <w:sz w:val="24"/>
          <w:szCs w:val="24"/>
        </w:rPr>
        <w:t>Grant Proposal</w:t>
      </w:r>
      <w:r w:rsidR="00654386" w:rsidRPr="000A4ED2">
        <w:rPr>
          <w:rFonts w:ascii="Garamond" w:hAnsi="Garamond"/>
          <w:sz w:val="24"/>
          <w:szCs w:val="24"/>
        </w:rPr>
        <w:t xml:space="preserve"> (</w:t>
      </w:r>
      <w:r w:rsidR="00525FCA">
        <w:rPr>
          <w:rFonts w:ascii="Garamond" w:hAnsi="Garamond"/>
          <w:sz w:val="24"/>
          <w:szCs w:val="24"/>
        </w:rPr>
        <w:t>35</w:t>
      </w:r>
      <w:r w:rsidR="006F2CAF">
        <w:rPr>
          <w:rFonts w:ascii="Garamond" w:hAnsi="Garamond"/>
          <w:sz w:val="24"/>
          <w:szCs w:val="24"/>
        </w:rPr>
        <w:t>%</w:t>
      </w:r>
      <w:r w:rsidR="00054BA8">
        <w:rPr>
          <w:rFonts w:ascii="Garamond" w:hAnsi="Garamond"/>
          <w:sz w:val="24"/>
          <w:szCs w:val="24"/>
        </w:rPr>
        <w:t xml:space="preserve"> Total</w:t>
      </w:r>
      <w:r w:rsidR="00654386" w:rsidRPr="000A4ED2">
        <w:rPr>
          <w:rFonts w:ascii="Garamond" w:hAnsi="Garamond"/>
          <w:sz w:val="24"/>
          <w:szCs w:val="24"/>
        </w:rPr>
        <w:t xml:space="preserve">).  </w:t>
      </w:r>
      <w:r w:rsidR="006F2CAF">
        <w:rPr>
          <w:rFonts w:ascii="Garamond" w:hAnsi="Garamond"/>
          <w:sz w:val="24"/>
          <w:szCs w:val="24"/>
        </w:rPr>
        <w:t xml:space="preserve">This </w:t>
      </w:r>
      <w:r w:rsidR="00643D14">
        <w:rPr>
          <w:rFonts w:ascii="Garamond" w:hAnsi="Garamond"/>
          <w:sz w:val="24"/>
          <w:szCs w:val="24"/>
        </w:rPr>
        <w:t>course culminates with the pr</w:t>
      </w:r>
      <w:r w:rsidR="00735D92">
        <w:rPr>
          <w:rFonts w:ascii="Garamond" w:hAnsi="Garamond"/>
          <w:sz w:val="24"/>
          <w:szCs w:val="24"/>
        </w:rPr>
        <w:t xml:space="preserve">oduction </w:t>
      </w:r>
      <w:r w:rsidR="00CD4F72">
        <w:rPr>
          <w:rFonts w:ascii="Garamond" w:hAnsi="Garamond"/>
          <w:sz w:val="24"/>
          <w:szCs w:val="24"/>
        </w:rPr>
        <w:t xml:space="preserve">of an original research design, mirroring </w:t>
      </w:r>
      <w:r w:rsidR="00473052">
        <w:rPr>
          <w:rFonts w:ascii="Garamond" w:hAnsi="Garamond"/>
          <w:sz w:val="24"/>
          <w:szCs w:val="24"/>
        </w:rPr>
        <w:t xml:space="preserve">part of </w:t>
      </w:r>
      <w:r w:rsidR="00CD4F72">
        <w:rPr>
          <w:rFonts w:ascii="Garamond" w:hAnsi="Garamond"/>
          <w:sz w:val="24"/>
          <w:szCs w:val="24"/>
        </w:rPr>
        <w:t>the requirements for a Doctoral Dissertation Improvement Grant</w:t>
      </w:r>
      <w:r w:rsidR="00643D14">
        <w:rPr>
          <w:rFonts w:ascii="Garamond" w:hAnsi="Garamond"/>
          <w:sz w:val="24"/>
          <w:szCs w:val="24"/>
        </w:rPr>
        <w:t>.  You may choose any topic in political science that inte</w:t>
      </w:r>
      <w:r w:rsidR="00735D92">
        <w:rPr>
          <w:rFonts w:ascii="Garamond" w:hAnsi="Garamond"/>
          <w:sz w:val="24"/>
          <w:szCs w:val="24"/>
        </w:rPr>
        <w:t xml:space="preserve">rests you, though </w:t>
      </w:r>
      <w:r w:rsidR="0092405F">
        <w:rPr>
          <w:rFonts w:ascii="Garamond" w:hAnsi="Garamond"/>
          <w:sz w:val="24"/>
          <w:szCs w:val="24"/>
        </w:rPr>
        <w:t xml:space="preserve">my hope is that this project will help you start to think about the sorts of research projects that will interest you as you progress </w:t>
      </w:r>
      <w:r w:rsidR="0092405F">
        <w:rPr>
          <w:rFonts w:ascii="Garamond" w:hAnsi="Garamond"/>
          <w:sz w:val="24"/>
          <w:szCs w:val="24"/>
        </w:rPr>
        <w:lastRenderedPageBreak/>
        <w:t>through graduate school</w:t>
      </w:r>
      <w:r w:rsidR="00643D14">
        <w:rPr>
          <w:rFonts w:ascii="Garamond" w:hAnsi="Garamond"/>
          <w:sz w:val="24"/>
          <w:szCs w:val="24"/>
        </w:rPr>
        <w:t xml:space="preserve">.  </w:t>
      </w:r>
      <w:r w:rsidR="00CD4F72">
        <w:rPr>
          <w:rFonts w:ascii="Garamond" w:hAnsi="Garamond"/>
          <w:sz w:val="24"/>
          <w:szCs w:val="24"/>
        </w:rPr>
        <w:t xml:space="preserve">A research design is a well thought-out plan that </w:t>
      </w:r>
      <w:r w:rsidR="0092405F">
        <w:rPr>
          <w:rFonts w:ascii="Garamond" w:hAnsi="Garamond"/>
          <w:sz w:val="24"/>
          <w:szCs w:val="24"/>
        </w:rPr>
        <w:t>“sells”</w:t>
      </w:r>
      <w:r w:rsidR="00CD4F72">
        <w:rPr>
          <w:rFonts w:ascii="Garamond" w:hAnsi="Garamond"/>
          <w:sz w:val="24"/>
          <w:szCs w:val="24"/>
        </w:rPr>
        <w:t xml:space="preserve"> your research question</w:t>
      </w:r>
      <w:r w:rsidR="0092405F">
        <w:rPr>
          <w:rFonts w:ascii="Garamond" w:hAnsi="Garamond"/>
          <w:sz w:val="24"/>
          <w:szCs w:val="24"/>
        </w:rPr>
        <w:t xml:space="preserve"> as an essential one</w:t>
      </w:r>
      <w:r w:rsidR="00CD4F72">
        <w:rPr>
          <w:rFonts w:ascii="Garamond" w:hAnsi="Garamond"/>
          <w:sz w:val="24"/>
          <w:szCs w:val="24"/>
        </w:rPr>
        <w:t xml:space="preserve">, explains </w:t>
      </w:r>
      <w:r w:rsidR="0092405F">
        <w:rPr>
          <w:rFonts w:ascii="Garamond" w:hAnsi="Garamond"/>
          <w:sz w:val="24"/>
          <w:szCs w:val="24"/>
        </w:rPr>
        <w:t>why that</w:t>
      </w:r>
      <w:r w:rsidR="00CD4F72">
        <w:rPr>
          <w:rFonts w:ascii="Garamond" w:hAnsi="Garamond"/>
          <w:sz w:val="24"/>
          <w:szCs w:val="24"/>
        </w:rPr>
        <w:t xml:space="preserve"> original question</w:t>
      </w:r>
      <w:r w:rsidR="0092405F">
        <w:rPr>
          <w:rFonts w:ascii="Garamond" w:hAnsi="Garamond"/>
          <w:sz w:val="24"/>
          <w:szCs w:val="24"/>
        </w:rPr>
        <w:t xml:space="preserve"> is motivated by the extant research, clearly explains the testable, falsifiable hypotheses you hope to examine, and explains the data with which you plan to test those hypotheses, including both the data collection and analysis stages of the process.  Basically, you should think about this as a highly detailed overview of a research project that likely lacks the empirical analysis that would enable one to actually test the proposed theory (though some preliminary data analysis, if available, may be useful as proof of concept).</w:t>
      </w:r>
      <w:r w:rsidR="00A17AB7">
        <w:rPr>
          <w:rFonts w:ascii="Garamond" w:hAnsi="Garamond"/>
          <w:sz w:val="24"/>
          <w:szCs w:val="24"/>
        </w:rPr>
        <w:t xml:space="preserve">  The maximum length of the grant proposal is 10 single-spaced pages (not counting references).</w:t>
      </w:r>
    </w:p>
    <w:p w14:paraId="16C84519" w14:textId="77777777" w:rsidR="00CD4F72" w:rsidRDefault="00CD4F72" w:rsidP="001E24D6">
      <w:pPr>
        <w:spacing w:after="0" w:line="240" w:lineRule="auto"/>
        <w:jc w:val="both"/>
        <w:rPr>
          <w:rFonts w:ascii="Garamond" w:hAnsi="Garamond"/>
          <w:sz w:val="24"/>
          <w:szCs w:val="24"/>
        </w:rPr>
      </w:pPr>
    </w:p>
    <w:p w14:paraId="1C0F7EC4" w14:textId="0C26E6ED" w:rsidR="00654386" w:rsidRPr="00D06E36" w:rsidRDefault="00CD4F72" w:rsidP="001E24D6">
      <w:pPr>
        <w:spacing w:after="0" w:line="240" w:lineRule="auto"/>
        <w:jc w:val="both"/>
        <w:rPr>
          <w:rFonts w:ascii="Garamond" w:hAnsi="Garamond"/>
          <w:sz w:val="24"/>
          <w:szCs w:val="24"/>
        </w:rPr>
      </w:pPr>
      <w:r>
        <w:rPr>
          <w:rFonts w:ascii="Garamond" w:hAnsi="Garamond"/>
          <w:sz w:val="24"/>
          <w:szCs w:val="24"/>
        </w:rPr>
        <w:t xml:space="preserve">I will grade </w:t>
      </w:r>
      <w:r w:rsidR="00473052">
        <w:rPr>
          <w:rFonts w:ascii="Garamond" w:hAnsi="Garamond"/>
          <w:sz w:val="24"/>
          <w:szCs w:val="24"/>
        </w:rPr>
        <w:t xml:space="preserve">the preliminary checkpoints (#1 and </w:t>
      </w:r>
      <w:r>
        <w:rPr>
          <w:rFonts w:ascii="Garamond" w:hAnsi="Garamond"/>
          <w:sz w:val="24"/>
          <w:szCs w:val="24"/>
        </w:rPr>
        <w:t>#</w:t>
      </w:r>
      <w:r w:rsidR="00473052">
        <w:rPr>
          <w:rFonts w:ascii="Garamond" w:hAnsi="Garamond"/>
          <w:sz w:val="24"/>
          <w:szCs w:val="24"/>
        </w:rPr>
        <w:t>2</w:t>
      </w:r>
      <w:r>
        <w:rPr>
          <w:rFonts w:ascii="Garamond" w:hAnsi="Garamond"/>
          <w:sz w:val="24"/>
          <w:szCs w:val="24"/>
        </w:rPr>
        <w:t xml:space="preserve">) on completion.  </w:t>
      </w:r>
      <w:r w:rsidR="00D06E36">
        <w:rPr>
          <w:rFonts w:ascii="Garamond" w:hAnsi="Garamond"/>
          <w:i/>
          <w:sz w:val="24"/>
          <w:szCs w:val="24"/>
        </w:rPr>
        <w:t xml:space="preserve">You should also plan to meet with me sometime </w:t>
      </w:r>
      <w:r w:rsidR="00473052">
        <w:rPr>
          <w:rFonts w:ascii="Garamond" w:hAnsi="Garamond"/>
          <w:i/>
          <w:sz w:val="24"/>
          <w:szCs w:val="24"/>
        </w:rPr>
        <w:t>during the month of September</w:t>
      </w:r>
      <w:r w:rsidR="00D06E36">
        <w:rPr>
          <w:rFonts w:ascii="Garamond" w:hAnsi="Garamond"/>
          <w:i/>
          <w:sz w:val="24"/>
          <w:szCs w:val="24"/>
        </w:rPr>
        <w:t xml:space="preserve"> to discuss yo</w:t>
      </w:r>
      <w:bookmarkStart w:id="0" w:name="_GoBack"/>
      <w:bookmarkEnd w:id="0"/>
      <w:r w:rsidR="00D06E36">
        <w:rPr>
          <w:rFonts w:ascii="Garamond" w:hAnsi="Garamond"/>
          <w:i/>
          <w:sz w:val="24"/>
          <w:szCs w:val="24"/>
        </w:rPr>
        <w:t>ur proposed topic.</w:t>
      </w:r>
    </w:p>
    <w:p w14:paraId="197EDEE7" w14:textId="77777777" w:rsidR="00054BA8" w:rsidRDefault="00054BA8" w:rsidP="001E24D6">
      <w:pPr>
        <w:spacing w:after="0" w:line="240" w:lineRule="auto"/>
        <w:ind w:left="360" w:hanging="360"/>
        <w:jc w:val="both"/>
        <w:rPr>
          <w:rFonts w:ascii="Garamond" w:hAnsi="Garamond"/>
          <w:sz w:val="24"/>
          <w:szCs w:val="24"/>
        </w:rPr>
      </w:pPr>
    </w:p>
    <w:p w14:paraId="3339F226" w14:textId="77777777" w:rsidR="00054BA8" w:rsidRDefault="00735D92" w:rsidP="001E24D6">
      <w:pPr>
        <w:spacing w:after="0" w:line="240" w:lineRule="auto"/>
        <w:ind w:left="720"/>
        <w:jc w:val="both"/>
        <w:rPr>
          <w:rFonts w:ascii="Garamond" w:hAnsi="Garamond"/>
          <w:sz w:val="24"/>
          <w:szCs w:val="24"/>
        </w:rPr>
      </w:pPr>
      <w:r>
        <w:rPr>
          <w:rFonts w:ascii="Garamond" w:hAnsi="Garamond"/>
          <w:smallCaps/>
          <w:sz w:val="24"/>
          <w:szCs w:val="24"/>
        </w:rPr>
        <w:t xml:space="preserve">Checkpoint #1:  </w:t>
      </w:r>
      <w:r w:rsidR="00996382">
        <w:rPr>
          <w:rFonts w:ascii="Garamond" w:hAnsi="Garamond"/>
          <w:smallCaps/>
          <w:sz w:val="24"/>
          <w:szCs w:val="24"/>
        </w:rPr>
        <w:t>Annotated Bibliography</w:t>
      </w:r>
      <w:r w:rsidR="00054BA8" w:rsidRPr="000A4ED2">
        <w:rPr>
          <w:rFonts w:ascii="Garamond" w:hAnsi="Garamond"/>
          <w:sz w:val="24"/>
          <w:szCs w:val="24"/>
        </w:rPr>
        <w:t xml:space="preserve">.  </w:t>
      </w:r>
      <w:r w:rsidR="00996382">
        <w:rPr>
          <w:rFonts w:ascii="Garamond" w:hAnsi="Garamond"/>
          <w:sz w:val="24"/>
          <w:szCs w:val="24"/>
        </w:rPr>
        <w:t xml:space="preserve">The bibliography should cover 5 individual works that are not part of the assigned reading list for the course.  You will provide an introduction (approximately </w:t>
      </w:r>
      <w:r w:rsidR="0022043E">
        <w:rPr>
          <w:rFonts w:ascii="Garamond" w:hAnsi="Garamond"/>
          <w:sz w:val="24"/>
          <w:szCs w:val="24"/>
        </w:rPr>
        <w:t>1000</w:t>
      </w:r>
      <w:r w:rsidR="00996382">
        <w:rPr>
          <w:rFonts w:ascii="Garamond" w:hAnsi="Garamond"/>
          <w:sz w:val="24"/>
          <w:szCs w:val="24"/>
        </w:rPr>
        <w:t xml:space="preserve"> words) defining the topic, why it is important, summarizing the general state of the literature</w:t>
      </w:r>
      <w:r w:rsidR="002E1EC2">
        <w:rPr>
          <w:rFonts w:ascii="Garamond" w:hAnsi="Garamond"/>
          <w:sz w:val="24"/>
          <w:szCs w:val="24"/>
        </w:rPr>
        <w:t>, and briefly proposing a theory/hypothesis suggested by the literature around which you intend to focus your grant proposal</w:t>
      </w:r>
      <w:r w:rsidR="00996382">
        <w:rPr>
          <w:rFonts w:ascii="Garamond" w:hAnsi="Garamond"/>
          <w:sz w:val="24"/>
          <w:szCs w:val="24"/>
        </w:rPr>
        <w:t>.  Then, summarize each of the individual works in paragraphs of about 250 words each.  Your summaries should identify the research question, the author’s theoretical argument, the evidence that supports (or rebuts) the argument, and the conclusion drawn by the author.</w:t>
      </w:r>
    </w:p>
    <w:p w14:paraId="510B786A" w14:textId="77777777" w:rsidR="001D6545" w:rsidRDefault="001D6545" w:rsidP="001E24D6">
      <w:pPr>
        <w:spacing w:after="0" w:line="240" w:lineRule="auto"/>
        <w:ind w:left="720"/>
        <w:jc w:val="both"/>
        <w:rPr>
          <w:rFonts w:ascii="Garamond" w:hAnsi="Garamond"/>
          <w:sz w:val="24"/>
          <w:szCs w:val="24"/>
        </w:rPr>
      </w:pPr>
    </w:p>
    <w:p w14:paraId="401767D4" w14:textId="1FE4C800" w:rsidR="00054BA8" w:rsidRDefault="00735D92" w:rsidP="001E24D6">
      <w:pPr>
        <w:spacing w:after="0" w:line="240" w:lineRule="auto"/>
        <w:ind w:left="720"/>
        <w:jc w:val="both"/>
        <w:rPr>
          <w:rFonts w:ascii="Garamond" w:hAnsi="Garamond"/>
          <w:sz w:val="24"/>
          <w:szCs w:val="24"/>
        </w:rPr>
      </w:pPr>
      <w:r>
        <w:rPr>
          <w:rFonts w:ascii="Garamond" w:hAnsi="Garamond"/>
          <w:smallCaps/>
          <w:sz w:val="24"/>
          <w:szCs w:val="24"/>
        </w:rPr>
        <w:t>Checkpoint #</w:t>
      </w:r>
      <w:r w:rsidR="002E1EC2">
        <w:rPr>
          <w:rFonts w:ascii="Garamond" w:hAnsi="Garamond"/>
          <w:smallCaps/>
          <w:sz w:val="24"/>
          <w:szCs w:val="24"/>
        </w:rPr>
        <w:t>2</w:t>
      </w:r>
      <w:r>
        <w:rPr>
          <w:rFonts w:ascii="Garamond" w:hAnsi="Garamond"/>
          <w:smallCaps/>
          <w:sz w:val="24"/>
          <w:szCs w:val="24"/>
        </w:rPr>
        <w:t xml:space="preserve">:  </w:t>
      </w:r>
      <w:r w:rsidR="00996382">
        <w:rPr>
          <w:rFonts w:ascii="Garamond" w:hAnsi="Garamond"/>
          <w:smallCaps/>
          <w:sz w:val="24"/>
          <w:szCs w:val="24"/>
        </w:rPr>
        <w:t>Data Report</w:t>
      </w:r>
      <w:r w:rsidR="00054BA8" w:rsidRPr="000A4ED2">
        <w:rPr>
          <w:rFonts w:ascii="Garamond" w:hAnsi="Garamond"/>
          <w:sz w:val="24"/>
          <w:szCs w:val="24"/>
        </w:rPr>
        <w:t xml:space="preserve">.  </w:t>
      </w:r>
      <w:r w:rsidR="00996382" w:rsidRPr="00996382">
        <w:rPr>
          <w:rFonts w:ascii="Garamond" w:hAnsi="Garamond"/>
          <w:sz w:val="24"/>
          <w:szCs w:val="24"/>
        </w:rPr>
        <w:t xml:space="preserve">Each student will write a report on data that </w:t>
      </w:r>
      <w:r w:rsidR="009F5C80">
        <w:rPr>
          <w:rFonts w:ascii="Garamond" w:hAnsi="Garamond"/>
          <w:sz w:val="24"/>
          <w:szCs w:val="24"/>
        </w:rPr>
        <w:t>they would use to test their theory.  The report should be 3-5 pages long and discuss the availability of data, how key concepts in the theory would be measured, and the reliability and validity of those measurements</w:t>
      </w:r>
      <w:r w:rsidR="001E24D6">
        <w:rPr>
          <w:rFonts w:ascii="Garamond" w:hAnsi="Garamond"/>
          <w:sz w:val="24"/>
          <w:szCs w:val="24"/>
        </w:rPr>
        <w:t xml:space="preserve"> (or how reliability and validity would be assessed)</w:t>
      </w:r>
      <w:r w:rsidR="009F5C80">
        <w:rPr>
          <w:rFonts w:ascii="Garamond" w:hAnsi="Garamond"/>
          <w:sz w:val="24"/>
          <w:szCs w:val="24"/>
        </w:rPr>
        <w:t>.</w:t>
      </w:r>
    </w:p>
    <w:p w14:paraId="5CF70A61" w14:textId="77777777" w:rsidR="00996382" w:rsidRDefault="00996382" w:rsidP="001E24D6">
      <w:pPr>
        <w:spacing w:after="0" w:line="240" w:lineRule="auto"/>
        <w:ind w:left="720"/>
        <w:jc w:val="both"/>
        <w:rPr>
          <w:rFonts w:ascii="Garamond" w:hAnsi="Garamond"/>
          <w:sz w:val="24"/>
          <w:szCs w:val="24"/>
        </w:rPr>
      </w:pPr>
    </w:p>
    <w:p w14:paraId="21F2BD19" w14:textId="77BEFC90" w:rsidR="00996382" w:rsidRDefault="001E24D6" w:rsidP="001E24D6">
      <w:pPr>
        <w:spacing w:after="0" w:line="240" w:lineRule="auto"/>
        <w:ind w:left="720"/>
        <w:jc w:val="both"/>
        <w:rPr>
          <w:rFonts w:ascii="Garamond" w:hAnsi="Garamond"/>
          <w:sz w:val="24"/>
          <w:szCs w:val="24"/>
        </w:rPr>
      </w:pPr>
      <w:proofErr w:type="gramStart"/>
      <w:r>
        <w:rPr>
          <w:rFonts w:ascii="Garamond" w:hAnsi="Garamond"/>
          <w:smallCaps/>
          <w:sz w:val="24"/>
          <w:szCs w:val="24"/>
        </w:rPr>
        <w:t>Final Submission.</w:t>
      </w:r>
      <w:proofErr w:type="gramEnd"/>
      <w:r w:rsidR="00996382" w:rsidRPr="000A4ED2">
        <w:rPr>
          <w:rFonts w:ascii="Garamond" w:hAnsi="Garamond"/>
          <w:sz w:val="24"/>
          <w:szCs w:val="24"/>
        </w:rPr>
        <w:t xml:space="preserve">  </w:t>
      </w:r>
      <w:r w:rsidR="00FE4D5B">
        <w:rPr>
          <w:rFonts w:ascii="Garamond" w:hAnsi="Garamond"/>
          <w:sz w:val="24"/>
          <w:szCs w:val="24"/>
        </w:rPr>
        <w:t>Using the annotated bibliography and data report, prepare a completed grant proposal (again, no more than 10 single-spaced pages in length, not counting references).</w:t>
      </w:r>
      <w:r>
        <w:rPr>
          <w:rFonts w:ascii="Garamond" w:hAnsi="Garamond"/>
          <w:sz w:val="24"/>
          <w:szCs w:val="24"/>
        </w:rPr>
        <w:t xml:space="preserve">  On the last two course meetings each of you will present your research design for your colleagues.  You will distribute a draft of your grant proposal before your presentation, and you ar</w:t>
      </w:r>
      <w:r w:rsidR="00707655">
        <w:rPr>
          <w:rFonts w:ascii="Garamond" w:hAnsi="Garamond"/>
          <w:sz w:val="24"/>
          <w:szCs w:val="24"/>
        </w:rPr>
        <w:t>e expected to provide</w:t>
      </w:r>
      <w:r>
        <w:rPr>
          <w:rFonts w:ascii="Garamond" w:hAnsi="Garamond"/>
          <w:sz w:val="24"/>
          <w:szCs w:val="24"/>
        </w:rPr>
        <w:t xml:space="preserve"> feedback to your peers on their projects during a quest</w:t>
      </w:r>
      <w:r w:rsidR="00AD345B">
        <w:rPr>
          <w:rFonts w:ascii="Garamond" w:hAnsi="Garamond"/>
          <w:sz w:val="24"/>
          <w:szCs w:val="24"/>
        </w:rPr>
        <w:t>ion-and-answer period after their presentation.</w:t>
      </w:r>
    </w:p>
    <w:p w14:paraId="784D2FB6" w14:textId="77777777" w:rsidR="00654386" w:rsidRPr="000A4ED2" w:rsidRDefault="00654386" w:rsidP="001E24D6">
      <w:pPr>
        <w:spacing w:after="0" w:line="240" w:lineRule="auto"/>
        <w:ind w:left="360" w:hanging="360"/>
        <w:jc w:val="both"/>
        <w:rPr>
          <w:rFonts w:ascii="Garamond" w:hAnsi="Garamond"/>
          <w:sz w:val="24"/>
          <w:szCs w:val="24"/>
        </w:rPr>
      </w:pPr>
    </w:p>
    <w:p w14:paraId="442C4BD5" w14:textId="201B8B8D" w:rsidR="00654386" w:rsidRPr="000A4ED2" w:rsidRDefault="00654386" w:rsidP="001E24D6">
      <w:pPr>
        <w:spacing w:after="0" w:line="240" w:lineRule="auto"/>
        <w:jc w:val="both"/>
        <w:rPr>
          <w:rFonts w:ascii="Garamond" w:hAnsi="Garamond"/>
          <w:sz w:val="24"/>
          <w:szCs w:val="24"/>
        </w:rPr>
      </w:pPr>
      <w:proofErr w:type="gramStart"/>
      <w:r w:rsidRPr="00377F5F">
        <w:rPr>
          <w:rFonts w:ascii="Garamond" w:hAnsi="Garamond"/>
          <w:smallCaps/>
          <w:sz w:val="24"/>
          <w:szCs w:val="24"/>
        </w:rPr>
        <w:t>Participation</w:t>
      </w:r>
      <w:r w:rsidRPr="000A4ED2">
        <w:rPr>
          <w:rFonts w:ascii="Garamond" w:hAnsi="Garamond"/>
          <w:sz w:val="24"/>
          <w:szCs w:val="24"/>
        </w:rPr>
        <w:t xml:space="preserve"> (</w:t>
      </w:r>
      <w:r w:rsidR="00525FCA">
        <w:rPr>
          <w:rFonts w:ascii="Garamond" w:hAnsi="Garamond"/>
          <w:sz w:val="24"/>
          <w:szCs w:val="24"/>
        </w:rPr>
        <w:t>20</w:t>
      </w:r>
      <w:r w:rsidR="006F2CAF">
        <w:rPr>
          <w:rFonts w:ascii="Garamond" w:hAnsi="Garamond"/>
          <w:sz w:val="24"/>
          <w:szCs w:val="24"/>
        </w:rPr>
        <w:t>%</w:t>
      </w:r>
      <w:r w:rsidRPr="000A4ED2">
        <w:rPr>
          <w:rFonts w:ascii="Garamond" w:hAnsi="Garamond"/>
          <w:sz w:val="24"/>
          <w:szCs w:val="24"/>
        </w:rPr>
        <w:t>).</w:t>
      </w:r>
      <w:proofErr w:type="gramEnd"/>
      <w:r w:rsidRPr="000A4ED2">
        <w:rPr>
          <w:rFonts w:ascii="Garamond" w:hAnsi="Garamond"/>
          <w:sz w:val="24"/>
          <w:szCs w:val="24"/>
        </w:rPr>
        <w:t xml:space="preserve">  </w:t>
      </w:r>
      <w:r w:rsidR="00AD345B">
        <w:rPr>
          <w:rFonts w:ascii="Garamond" w:hAnsi="Garamond"/>
          <w:sz w:val="24"/>
          <w:szCs w:val="24"/>
        </w:rPr>
        <w:t xml:space="preserve">This is a graduate seminar.  It is your collective job to carry the majority of our class discussion.  </w:t>
      </w:r>
      <w:r w:rsidRPr="000A4ED2">
        <w:rPr>
          <w:rFonts w:ascii="Garamond" w:hAnsi="Garamond"/>
          <w:sz w:val="24"/>
          <w:szCs w:val="24"/>
        </w:rPr>
        <w:t xml:space="preserve">The </w:t>
      </w:r>
      <w:r>
        <w:rPr>
          <w:rFonts w:ascii="Garamond" w:hAnsi="Garamond"/>
          <w:sz w:val="24"/>
          <w:szCs w:val="24"/>
        </w:rPr>
        <w:t>final</w:t>
      </w:r>
      <w:r w:rsidRPr="000A4ED2">
        <w:rPr>
          <w:rFonts w:ascii="Garamond" w:hAnsi="Garamond"/>
          <w:sz w:val="24"/>
          <w:szCs w:val="24"/>
        </w:rPr>
        <w:t xml:space="preserve"> portion of your grade is based on your ability and willingness to contribute to our class.  </w:t>
      </w:r>
      <w:r>
        <w:rPr>
          <w:rFonts w:ascii="Garamond" w:hAnsi="Garamond"/>
          <w:sz w:val="24"/>
          <w:szCs w:val="24"/>
        </w:rPr>
        <w:t xml:space="preserve">Everyone’s experience in this course is enhanced by regular attendance and active participation; conversely, everyone’s experience suffers if individuals do not participate.  </w:t>
      </w:r>
      <w:r w:rsidRPr="000A4ED2">
        <w:rPr>
          <w:rFonts w:ascii="Garamond" w:hAnsi="Garamond"/>
          <w:sz w:val="24"/>
          <w:szCs w:val="24"/>
        </w:rPr>
        <w:t xml:space="preserve">Remember that a sincere question often adds as much (if not more) to our understanding of the course material as an explanation of the week’s readings.  So, don’t be afraid to speak up!  </w:t>
      </w:r>
    </w:p>
    <w:p w14:paraId="726607D0" w14:textId="77777777" w:rsidR="00654386" w:rsidRDefault="00654386" w:rsidP="001E24D6">
      <w:pPr>
        <w:spacing w:after="0" w:line="240" w:lineRule="auto"/>
        <w:ind w:left="360" w:hanging="360"/>
        <w:jc w:val="both"/>
        <w:rPr>
          <w:rFonts w:ascii="Garamond" w:hAnsi="Garamond"/>
          <w:sz w:val="24"/>
          <w:szCs w:val="24"/>
        </w:rPr>
      </w:pPr>
    </w:p>
    <w:p w14:paraId="4F46A3CF" w14:textId="3C230BF5" w:rsidR="00654386" w:rsidRDefault="00654386" w:rsidP="001E24D6">
      <w:pPr>
        <w:spacing w:after="0" w:line="240" w:lineRule="auto"/>
        <w:jc w:val="both"/>
        <w:rPr>
          <w:rFonts w:ascii="Garamond" w:hAnsi="Garamond"/>
          <w:sz w:val="24"/>
          <w:szCs w:val="24"/>
        </w:rPr>
      </w:pPr>
      <w:r w:rsidRPr="000A4ED2">
        <w:rPr>
          <w:rFonts w:ascii="Garamond" w:hAnsi="Garamond"/>
          <w:sz w:val="24"/>
          <w:szCs w:val="24"/>
        </w:rPr>
        <w:t>Please remember that attending class and sitting silently is not, by definition, “participa</w:t>
      </w:r>
      <w:r>
        <w:rPr>
          <w:rFonts w:ascii="Garamond" w:hAnsi="Garamond"/>
          <w:sz w:val="24"/>
          <w:szCs w:val="24"/>
        </w:rPr>
        <w:t xml:space="preserve">tion.”  Also, please note that </w:t>
      </w:r>
      <w:r w:rsidR="00AD345B">
        <w:rPr>
          <w:rFonts w:ascii="Garamond" w:hAnsi="Garamond"/>
          <w:sz w:val="24"/>
          <w:szCs w:val="24"/>
        </w:rPr>
        <w:t>I</w:t>
      </w:r>
      <w:r w:rsidRPr="000A4ED2">
        <w:rPr>
          <w:rFonts w:ascii="Garamond" w:hAnsi="Garamond"/>
          <w:sz w:val="24"/>
          <w:szCs w:val="24"/>
        </w:rPr>
        <w:t xml:space="preserve"> do not penalize you dir</w:t>
      </w:r>
      <w:r>
        <w:rPr>
          <w:rFonts w:ascii="Garamond" w:hAnsi="Garamond"/>
          <w:sz w:val="24"/>
          <w:szCs w:val="24"/>
        </w:rPr>
        <w:t>ectly for missing class (though</w:t>
      </w:r>
      <w:r w:rsidRPr="000A4ED2">
        <w:rPr>
          <w:rFonts w:ascii="Garamond" w:hAnsi="Garamond"/>
          <w:sz w:val="24"/>
          <w:szCs w:val="24"/>
        </w:rPr>
        <w:t xml:space="preserve"> multiple absences will adversely affect your grade through a lower participation score).  </w:t>
      </w:r>
    </w:p>
    <w:p w14:paraId="64070FBE" w14:textId="77777777" w:rsidR="00654386" w:rsidRPr="000A4ED2" w:rsidRDefault="00654386" w:rsidP="001E24D6">
      <w:pPr>
        <w:spacing w:after="0" w:line="240" w:lineRule="auto"/>
        <w:jc w:val="both"/>
        <w:rPr>
          <w:rFonts w:ascii="Garamond" w:hAnsi="Garamond"/>
          <w:sz w:val="24"/>
          <w:szCs w:val="24"/>
        </w:rPr>
      </w:pPr>
    </w:p>
    <w:p w14:paraId="7DF3DA2A" w14:textId="77777777" w:rsidR="00654386" w:rsidRPr="000A4ED2" w:rsidRDefault="00654386" w:rsidP="001E24D6">
      <w:pPr>
        <w:spacing w:after="0" w:line="240" w:lineRule="auto"/>
        <w:jc w:val="both"/>
        <w:rPr>
          <w:rFonts w:ascii="Garamond" w:hAnsi="Garamond"/>
          <w:smallCaps/>
          <w:sz w:val="24"/>
          <w:szCs w:val="24"/>
        </w:rPr>
      </w:pPr>
      <w:r w:rsidRPr="000A4ED2">
        <w:rPr>
          <w:rFonts w:ascii="Garamond" w:hAnsi="Garamond"/>
          <w:b/>
          <w:smallCaps/>
          <w:sz w:val="24"/>
          <w:szCs w:val="24"/>
        </w:rPr>
        <w:t>Expectations/Procedures</w:t>
      </w:r>
    </w:p>
    <w:p w14:paraId="0F057DEA" w14:textId="25736142" w:rsidR="00654386" w:rsidRDefault="00654386" w:rsidP="001E24D6">
      <w:pPr>
        <w:spacing w:after="0" w:line="240" w:lineRule="auto"/>
        <w:ind w:left="360" w:hanging="360"/>
        <w:jc w:val="both"/>
        <w:rPr>
          <w:rFonts w:ascii="Garamond" w:hAnsi="Garamond"/>
          <w:sz w:val="24"/>
          <w:szCs w:val="24"/>
        </w:rPr>
      </w:pPr>
      <w:proofErr w:type="gramStart"/>
      <w:r w:rsidRPr="007F7229">
        <w:rPr>
          <w:rFonts w:ascii="Garamond" w:hAnsi="Garamond"/>
          <w:smallCaps/>
          <w:sz w:val="24"/>
          <w:szCs w:val="24"/>
        </w:rPr>
        <w:t>Respect</w:t>
      </w:r>
      <w:r w:rsidRPr="000A4ED2">
        <w:rPr>
          <w:rFonts w:ascii="Garamond" w:hAnsi="Garamond"/>
          <w:sz w:val="24"/>
          <w:szCs w:val="24"/>
        </w:rPr>
        <w:t>.</w:t>
      </w:r>
      <w:proofErr w:type="gramEnd"/>
      <w:r w:rsidRPr="000A4ED2">
        <w:rPr>
          <w:rFonts w:ascii="Garamond" w:hAnsi="Garamond"/>
          <w:sz w:val="24"/>
          <w:szCs w:val="24"/>
        </w:rPr>
        <w:t xml:space="preserve">  In this course, we are all engaged in the endeavor of building a stronger understanding of </w:t>
      </w:r>
      <w:r w:rsidR="00170BDB">
        <w:rPr>
          <w:rFonts w:ascii="Garamond" w:hAnsi="Garamond"/>
          <w:sz w:val="24"/>
          <w:szCs w:val="24"/>
        </w:rPr>
        <w:t>American politics</w:t>
      </w:r>
      <w:r w:rsidRPr="000A4ED2">
        <w:rPr>
          <w:rFonts w:ascii="Garamond" w:hAnsi="Garamond"/>
          <w:sz w:val="24"/>
          <w:szCs w:val="24"/>
        </w:rPr>
        <w:t xml:space="preserve">.  Everyone comes to this course with a different background in </w:t>
      </w:r>
      <w:r w:rsidR="0017590F">
        <w:rPr>
          <w:rFonts w:ascii="Garamond" w:hAnsi="Garamond"/>
          <w:sz w:val="24"/>
          <w:szCs w:val="24"/>
        </w:rPr>
        <w:t>the</w:t>
      </w:r>
      <w:r w:rsidRPr="000A4ED2">
        <w:rPr>
          <w:rFonts w:ascii="Garamond" w:hAnsi="Garamond"/>
          <w:sz w:val="24"/>
          <w:szCs w:val="24"/>
        </w:rPr>
        <w:t xml:space="preserve"> subject</w:t>
      </w:r>
      <w:r>
        <w:rPr>
          <w:rFonts w:ascii="Garamond" w:hAnsi="Garamond"/>
          <w:sz w:val="24"/>
          <w:szCs w:val="24"/>
        </w:rPr>
        <w:t xml:space="preserve"> </w:t>
      </w:r>
      <w:r>
        <w:rPr>
          <w:rFonts w:ascii="Garamond" w:hAnsi="Garamond"/>
          <w:sz w:val="24"/>
          <w:szCs w:val="24"/>
        </w:rPr>
        <w:lastRenderedPageBreak/>
        <w:t xml:space="preserve">(particularly </w:t>
      </w:r>
      <w:r w:rsidR="00AD345B">
        <w:rPr>
          <w:rFonts w:ascii="Garamond" w:hAnsi="Garamond"/>
          <w:sz w:val="24"/>
          <w:szCs w:val="24"/>
        </w:rPr>
        <w:t>with respect to</w:t>
      </w:r>
      <w:r>
        <w:rPr>
          <w:rFonts w:ascii="Garamond" w:hAnsi="Garamond"/>
          <w:sz w:val="24"/>
          <w:szCs w:val="24"/>
        </w:rPr>
        <w:t xml:space="preserve"> </w:t>
      </w:r>
      <w:r w:rsidR="00AD345B">
        <w:rPr>
          <w:rFonts w:ascii="Garamond" w:hAnsi="Garamond"/>
          <w:sz w:val="24"/>
          <w:szCs w:val="24"/>
        </w:rPr>
        <w:t>the technical aspects of the readings</w:t>
      </w:r>
      <w:r>
        <w:rPr>
          <w:rFonts w:ascii="Garamond" w:hAnsi="Garamond"/>
          <w:sz w:val="24"/>
          <w:szCs w:val="24"/>
        </w:rPr>
        <w:t>).  I</w:t>
      </w:r>
      <w:r w:rsidRPr="000A4ED2">
        <w:rPr>
          <w:rFonts w:ascii="Garamond" w:hAnsi="Garamond"/>
          <w:sz w:val="24"/>
          <w:szCs w:val="24"/>
        </w:rPr>
        <w:t>t is important that we all treat each other with the utmost respect.</w:t>
      </w:r>
    </w:p>
    <w:p w14:paraId="35E85934" w14:textId="77777777" w:rsidR="00C44C2B" w:rsidRDefault="00C44C2B" w:rsidP="001E24D6">
      <w:pPr>
        <w:spacing w:after="0" w:line="240" w:lineRule="auto"/>
        <w:ind w:left="360" w:hanging="360"/>
        <w:jc w:val="both"/>
        <w:rPr>
          <w:rFonts w:ascii="Garamond" w:hAnsi="Garamond"/>
          <w:sz w:val="24"/>
          <w:szCs w:val="24"/>
        </w:rPr>
      </w:pPr>
    </w:p>
    <w:p w14:paraId="2DB302A6" w14:textId="500EC9ED" w:rsidR="00C44C2B" w:rsidRDefault="00C44C2B" w:rsidP="001E24D6">
      <w:pPr>
        <w:spacing w:after="0" w:line="240" w:lineRule="auto"/>
        <w:ind w:left="360" w:hanging="360"/>
        <w:jc w:val="both"/>
        <w:rPr>
          <w:rFonts w:ascii="Garamond" w:hAnsi="Garamond"/>
          <w:sz w:val="24"/>
          <w:szCs w:val="24"/>
        </w:rPr>
      </w:pPr>
      <w:proofErr w:type="gramStart"/>
      <w:r>
        <w:rPr>
          <w:rFonts w:ascii="Garamond" w:hAnsi="Garamond"/>
          <w:sz w:val="24"/>
          <w:szCs w:val="24"/>
        </w:rPr>
        <w:t>Criticism.</w:t>
      </w:r>
      <w:proofErr w:type="gramEnd"/>
      <w:r>
        <w:rPr>
          <w:rFonts w:ascii="Garamond" w:hAnsi="Garamond"/>
          <w:sz w:val="24"/>
          <w:szCs w:val="24"/>
        </w:rPr>
        <w:t xml:space="preserve">  This is a seminar and, as such, it is our job to be </w:t>
      </w:r>
      <w:proofErr w:type="spellStart"/>
      <w:r>
        <w:rPr>
          <w:rFonts w:ascii="Garamond" w:hAnsi="Garamond"/>
          <w:sz w:val="24"/>
          <w:szCs w:val="24"/>
        </w:rPr>
        <w:t>criticics</w:t>
      </w:r>
      <w:proofErr w:type="spellEnd"/>
      <w:r>
        <w:rPr>
          <w:rFonts w:ascii="Garamond" w:hAnsi="Garamond"/>
          <w:sz w:val="24"/>
          <w:szCs w:val="24"/>
        </w:rPr>
        <w:t>.  As you read for class, you should examine the goals of an article, the persuasiveness of the evidence it presents in support of its theory, and the place it makes for itself in the literature.  Remember that a harsh critique isn’t the same thing as an intellectually rigorous one, and focus less on what you perceive to be flaws and more on what you could learn from the article.  Oftentimes, it is more difficult to point out what is “good” than what is “bad”.  In other words, treat our authors the way you would like to be treated by students in your shoes in 20 years.</w:t>
      </w:r>
    </w:p>
    <w:p w14:paraId="60BC28D6" w14:textId="77777777" w:rsidR="00654386" w:rsidRDefault="00654386" w:rsidP="001E24D6">
      <w:pPr>
        <w:spacing w:after="0" w:line="240" w:lineRule="auto"/>
        <w:ind w:left="360" w:hanging="360"/>
        <w:jc w:val="both"/>
        <w:rPr>
          <w:rFonts w:ascii="Garamond" w:hAnsi="Garamond"/>
          <w:sz w:val="24"/>
          <w:szCs w:val="24"/>
        </w:rPr>
      </w:pPr>
    </w:p>
    <w:p w14:paraId="2D7787BD" w14:textId="14F329EB" w:rsidR="00654386" w:rsidRPr="000A4ED2" w:rsidRDefault="00654386" w:rsidP="001E24D6">
      <w:pPr>
        <w:spacing w:after="0" w:line="240" w:lineRule="auto"/>
        <w:ind w:left="360" w:hanging="360"/>
        <w:jc w:val="both"/>
        <w:rPr>
          <w:rFonts w:ascii="Garamond" w:hAnsi="Garamond"/>
          <w:sz w:val="24"/>
          <w:szCs w:val="24"/>
        </w:rPr>
      </w:pPr>
      <w:proofErr w:type="gramStart"/>
      <w:r>
        <w:rPr>
          <w:rFonts w:ascii="Garamond" w:hAnsi="Garamond"/>
          <w:smallCaps/>
          <w:sz w:val="24"/>
          <w:szCs w:val="24"/>
        </w:rPr>
        <w:t>Office Hours</w:t>
      </w:r>
      <w:r w:rsidRPr="000A4ED2">
        <w:rPr>
          <w:rFonts w:ascii="Garamond" w:hAnsi="Garamond"/>
          <w:sz w:val="24"/>
          <w:szCs w:val="24"/>
        </w:rPr>
        <w:t>.</w:t>
      </w:r>
      <w:proofErr w:type="gramEnd"/>
      <w:r w:rsidRPr="000A4ED2">
        <w:rPr>
          <w:rFonts w:ascii="Garamond" w:hAnsi="Garamond"/>
          <w:sz w:val="24"/>
          <w:szCs w:val="24"/>
        </w:rPr>
        <w:t xml:space="preserve">  </w:t>
      </w:r>
      <w:r w:rsidR="00D06E36">
        <w:rPr>
          <w:rFonts w:ascii="Garamond" w:hAnsi="Garamond"/>
          <w:sz w:val="24"/>
          <w:szCs w:val="24"/>
        </w:rPr>
        <w:t xml:space="preserve">I have office hours, listed at the </w:t>
      </w:r>
      <w:r w:rsidR="00170BDB">
        <w:rPr>
          <w:rFonts w:ascii="Garamond" w:hAnsi="Garamond"/>
          <w:sz w:val="24"/>
          <w:szCs w:val="24"/>
        </w:rPr>
        <w:t>beginning</w:t>
      </w:r>
      <w:r w:rsidR="00D06E36">
        <w:rPr>
          <w:rFonts w:ascii="Garamond" w:hAnsi="Garamond"/>
          <w:sz w:val="24"/>
          <w:szCs w:val="24"/>
        </w:rPr>
        <w:t xml:space="preserve"> of the </w:t>
      </w:r>
      <w:r w:rsidR="00170BDB">
        <w:rPr>
          <w:rFonts w:ascii="Garamond" w:hAnsi="Garamond"/>
          <w:sz w:val="24"/>
          <w:szCs w:val="24"/>
        </w:rPr>
        <w:t>syllabus</w:t>
      </w:r>
      <w:r w:rsidR="00D06E36">
        <w:rPr>
          <w:rFonts w:ascii="Garamond" w:hAnsi="Garamond"/>
          <w:sz w:val="24"/>
          <w:szCs w:val="24"/>
        </w:rPr>
        <w:t xml:space="preserve">.  </w:t>
      </w:r>
      <w:r w:rsidR="00170BDB">
        <w:rPr>
          <w:rFonts w:ascii="Garamond" w:hAnsi="Garamond"/>
          <w:sz w:val="24"/>
          <w:szCs w:val="24"/>
        </w:rPr>
        <w:t>M</w:t>
      </w:r>
      <w:r w:rsidR="00D06E36">
        <w:rPr>
          <w:rFonts w:ascii="Garamond" w:hAnsi="Garamond"/>
          <w:sz w:val="24"/>
          <w:szCs w:val="24"/>
        </w:rPr>
        <w:t xml:space="preserve">y door is </w:t>
      </w:r>
      <w:r w:rsidR="00170BDB">
        <w:rPr>
          <w:rFonts w:ascii="Garamond" w:hAnsi="Garamond"/>
          <w:sz w:val="24"/>
          <w:szCs w:val="24"/>
        </w:rPr>
        <w:t>usually</w:t>
      </w:r>
      <w:r w:rsidR="00D06E36">
        <w:rPr>
          <w:rFonts w:ascii="Garamond" w:hAnsi="Garamond"/>
          <w:sz w:val="24"/>
          <w:szCs w:val="24"/>
        </w:rPr>
        <w:t xml:space="preserve"> open, and you shouldn’t hesitate to stop by outside of my scheduled office hour times.</w:t>
      </w:r>
    </w:p>
    <w:p w14:paraId="5D9F2A03" w14:textId="77777777" w:rsidR="00654386" w:rsidRPr="000A4ED2" w:rsidRDefault="00654386" w:rsidP="001E24D6">
      <w:pPr>
        <w:spacing w:after="0" w:line="240" w:lineRule="auto"/>
        <w:ind w:left="360" w:hanging="360"/>
        <w:jc w:val="both"/>
        <w:rPr>
          <w:rFonts w:ascii="Garamond" w:hAnsi="Garamond"/>
          <w:sz w:val="24"/>
          <w:szCs w:val="24"/>
        </w:rPr>
      </w:pPr>
    </w:p>
    <w:p w14:paraId="3E1B9273" w14:textId="3634E675" w:rsidR="00654386" w:rsidRPr="000A4ED2" w:rsidRDefault="00654386" w:rsidP="001E24D6">
      <w:pPr>
        <w:spacing w:after="0" w:line="240" w:lineRule="auto"/>
        <w:ind w:left="360" w:hanging="360"/>
        <w:jc w:val="both"/>
        <w:rPr>
          <w:rFonts w:ascii="Garamond" w:hAnsi="Garamond"/>
          <w:sz w:val="24"/>
          <w:szCs w:val="24"/>
        </w:rPr>
      </w:pPr>
      <w:proofErr w:type="gramStart"/>
      <w:r w:rsidRPr="007F7229">
        <w:rPr>
          <w:rFonts w:ascii="Garamond" w:hAnsi="Garamond"/>
          <w:smallCaps/>
          <w:sz w:val="24"/>
          <w:szCs w:val="24"/>
        </w:rPr>
        <w:t>Late assignments</w:t>
      </w:r>
      <w:r w:rsidRPr="000A4ED2">
        <w:rPr>
          <w:rFonts w:ascii="Garamond" w:hAnsi="Garamond"/>
          <w:sz w:val="24"/>
          <w:szCs w:val="24"/>
        </w:rPr>
        <w:t>.</w:t>
      </w:r>
      <w:proofErr w:type="gramEnd"/>
      <w:r w:rsidRPr="000A4ED2">
        <w:rPr>
          <w:rFonts w:ascii="Garamond" w:hAnsi="Garamond"/>
          <w:sz w:val="24"/>
          <w:szCs w:val="24"/>
        </w:rPr>
        <w:t xml:space="preserve">  </w:t>
      </w:r>
      <w:r w:rsidR="00AD345B">
        <w:rPr>
          <w:rFonts w:ascii="Garamond" w:hAnsi="Garamond"/>
          <w:sz w:val="24"/>
          <w:szCs w:val="24"/>
        </w:rPr>
        <w:t>Assignments</w:t>
      </w:r>
      <w:r w:rsidRPr="000A4ED2">
        <w:rPr>
          <w:rFonts w:ascii="Garamond" w:hAnsi="Garamond"/>
          <w:sz w:val="24"/>
          <w:szCs w:val="24"/>
        </w:rPr>
        <w:t xml:space="preserve"> not submitted by the assigned due date and time are late.  </w:t>
      </w:r>
      <w:r w:rsidR="00AD345B">
        <w:rPr>
          <w:rFonts w:ascii="Garamond" w:hAnsi="Garamond"/>
          <w:sz w:val="24"/>
          <w:szCs w:val="24"/>
        </w:rPr>
        <w:t>This is a graduate class, so I expect you to communicate with me about things that affect your ability to get an assignment in on time.  All assignments must be completed to complete this course.</w:t>
      </w:r>
    </w:p>
    <w:p w14:paraId="42CE2C0E" w14:textId="77777777" w:rsidR="00654386" w:rsidRPr="000A4ED2" w:rsidRDefault="00654386" w:rsidP="001E24D6">
      <w:pPr>
        <w:spacing w:after="0" w:line="240" w:lineRule="auto"/>
        <w:ind w:left="360" w:hanging="360"/>
        <w:jc w:val="both"/>
        <w:rPr>
          <w:rFonts w:ascii="Garamond" w:hAnsi="Garamond"/>
          <w:sz w:val="24"/>
          <w:szCs w:val="24"/>
        </w:rPr>
      </w:pPr>
    </w:p>
    <w:p w14:paraId="7A7CEC99" w14:textId="77777777" w:rsidR="00654386" w:rsidRPr="000A4ED2" w:rsidRDefault="00654386" w:rsidP="001E24D6">
      <w:pPr>
        <w:spacing w:after="0" w:line="240" w:lineRule="auto"/>
        <w:ind w:left="360" w:hanging="360"/>
        <w:jc w:val="both"/>
        <w:rPr>
          <w:rFonts w:ascii="Garamond" w:hAnsi="Garamond"/>
          <w:sz w:val="24"/>
          <w:szCs w:val="24"/>
        </w:rPr>
      </w:pPr>
      <w:proofErr w:type="gramStart"/>
      <w:r>
        <w:rPr>
          <w:rFonts w:ascii="Garamond" w:hAnsi="Garamond"/>
          <w:smallCaps/>
          <w:sz w:val="24"/>
          <w:szCs w:val="24"/>
        </w:rPr>
        <w:t>Extensions.</w:t>
      </w:r>
      <w:proofErr w:type="gramEnd"/>
      <w:r>
        <w:rPr>
          <w:rFonts w:ascii="Garamond" w:hAnsi="Garamond"/>
          <w:smallCaps/>
          <w:sz w:val="24"/>
          <w:szCs w:val="24"/>
        </w:rPr>
        <w:t xml:space="preserve">  </w:t>
      </w:r>
      <w:r>
        <w:rPr>
          <w:rFonts w:ascii="Garamond" w:hAnsi="Garamond"/>
          <w:sz w:val="24"/>
          <w:szCs w:val="24"/>
        </w:rPr>
        <w:t xml:space="preserve">Extensions will be granted in only the most severe circumstances.  If you foresee the need for an extension, one needs to be requested </w:t>
      </w:r>
      <w:r w:rsidRPr="00A97EC3">
        <w:rPr>
          <w:rFonts w:ascii="Garamond" w:hAnsi="Garamond"/>
          <w:sz w:val="24"/>
          <w:szCs w:val="24"/>
        </w:rPr>
        <w:t>and</w:t>
      </w:r>
      <w:r>
        <w:rPr>
          <w:rFonts w:ascii="Garamond" w:hAnsi="Garamond"/>
          <w:sz w:val="24"/>
          <w:szCs w:val="24"/>
        </w:rPr>
        <w:t xml:space="preserve"> granted at least 24 hours before the due date.  No one is entitled to an extension; they will be offered only at our discretion.</w:t>
      </w:r>
    </w:p>
    <w:p w14:paraId="258DAFC8" w14:textId="77777777" w:rsidR="00654386" w:rsidRPr="000A4ED2" w:rsidRDefault="00654386" w:rsidP="001E24D6">
      <w:pPr>
        <w:spacing w:after="0" w:line="240" w:lineRule="auto"/>
        <w:ind w:left="360" w:hanging="360"/>
        <w:jc w:val="both"/>
        <w:rPr>
          <w:rFonts w:ascii="Garamond" w:hAnsi="Garamond"/>
          <w:sz w:val="24"/>
          <w:szCs w:val="24"/>
        </w:rPr>
      </w:pPr>
    </w:p>
    <w:p w14:paraId="479D4B6C" w14:textId="6F6090CE" w:rsidR="00654386" w:rsidRPr="000A4ED2" w:rsidRDefault="00654386" w:rsidP="001E24D6">
      <w:pPr>
        <w:spacing w:after="0" w:line="240" w:lineRule="auto"/>
        <w:ind w:left="360" w:hanging="360"/>
        <w:jc w:val="both"/>
        <w:rPr>
          <w:rFonts w:ascii="Garamond" w:hAnsi="Garamond"/>
          <w:sz w:val="24"/>
          <w:szCs w:val="24"/>
        </w:rPr>
      </w:pPr>
      <w:proofErr w:type="gramStart"/>
      <w:r w:rsidRPr="007F7229">
        <w:rPr>
          <w:rFonts w:ascii="Garamond" w:hAnsi="Garamond"/>
          <w:smallCaps/>
          <w:sz w:val="24"/>
          <w:szCs w:val="24"/>
        </w:rPr>
        <w:t>Academic dishonesty</w:t>
      </w:r>
      <w:r w:rsidRPr="000A4ED2">
        <w:rPr>
          <w:rFonts w:ascii="Garamond" w:hAnsi="Garamond"/>
          <w:sz w:val="24"/>
          <w:szCs w:val="24"/>
        </w:rPr>
        <w:t>.</w:t>
      </w:r>
      <w:proofErr w:type="gramEnd"/>
      <w:r w:rsidRPr="000A4ED2">
        <w:rPr>
          <w:rFonts w:ascii="Garamond" w:hAnsi="Garamond"/>
          <w:sz w:val="24"/>
          <w:szCs w:val="24"/>
        </w:rPr>
        <w:t xml:space="preserve">  </w:t>
      </w:r>
      <w:r w:rsidR="001C4BFC">
        <w:rPr>
          <w:rFonts w:ascii="Garamond" w:hAnsi="Garamond"/>
          <w:sz w:val="24"/>
          <w:szCs w:val="24"/>
        </w:rPr>
        <w:t>I</w:t>
      </w:r>
      <w:r>
        <w:rPr>
          <w:rFonts w:ascii="Garamond" w:hAnsi="Garamond"/>
          <w:sz w:val="24"/>
          <w:szCs w:val="24"/>
        </w:rPr>
        <w:t xml:space="preserve"> </w:t>
      </w:r>
      <w:r w:rsidRPr="000A4ED2">
        <w:rPr>
          <w:rFonts w:ascii="Garamond" w:hAnsi="Garamond"/>
          <w:sz w:val="24"/>
          <w:szCs w:val="24"/>
        </w:rPr>
        <w:t>take violations of the University’s academic dishonesty policy</w:t>
      </w:r>
      <w:r w:rsidR="00B326E8">
        <w:rPr>
          <w:rFonts w:ascii="Garamond" w:hAnsi="Garamond"/>
          <w:sz w:val="24"/>
          <w:szCs w:val="24"/>
        </w:rPr>
        <w:t xml:space="preserve">—reprinted below—very </w:t>
      </w:r>
      <w:r w:rsidRPr="000A4ED2">
        <w:rPr>
          <w:rFonts w:ascii="Garamond" w:hAnsi="Garamond"/>
          <w:sz w:val="24"/>
          <w:szCs w:val="24"/>
        </w:rPr>
        <w:t>seriously.  Please review the policy and let me know if you have any questions.</w:t>
      </w:r>
    </w:p>
    <w:p w14:paraId="786337D0" w14:textId="77777777" w:rsidR="00654386" w:rsidRPr="000A4ED2" w:rsidRDefault="00654386" w:rsidP="001E24D6">
      <w:pPr>
        <w:spacing w:after="0" w:line="240" w:lineRule="auto"/>
        <w:jc w:val="both"/>
        <w:rPr>
          <w:rFonts w:ascii="Garamond" w:hAnsi="Garamond"/>
          <w:sz w:val="24"/>
          <w:szCs w:val="24"/>
        </w:rPr>
      </w:pPr>
    </w:p>
    <w:p w14:paraId="3141E66B" w14:textId="77777777" w:rsidR="000D6F32" w:rsidRDefault="000D6F32" w:rsidP="000D6F32">
      <w:pPr>
        <w:spacing w:after="0"/>
        <w:jc w:val="both"/>
        <w:rPr>
          <w:rFonts w:ascii="Garamond" w:hAnsi="Garamond"/>
          <w:sz w:val="24"/>
          <w:szCs w:val="24"/>
        </w:rPr>
      </w:pPr>
      <w:proofErr w:type="gramStart"/>
      <w:r w:rsidRPr="007F7229">
        <w:rPr>
          <w:rFonts w:ascii="Garamond" w:hAnsi="Garamond"/>
          <w:smallCaps/>
          <w:sz w:val="24"/>
          <w:szCs w:val="24"/>
        </w:rPr>
        <w:t>Grading scale</w:t>
      </w:r>
      <w:r w:rsidRPr="000A4ED2">
        <w:rPr>
          <w:rFonts w:ascii="Garamond" w:hAnsi="Garamond"/>
          <w:sz w:val="24"/>
          <w:szCs w:val="24"/>
        </w:rPr>
        <w:t>.</w:t>
      </w:r>
      <w:proofErr w:type="gramEnd"/>
      <w:r w:rsidRPr="000A4ED2">
        <w:rPr>
          <w:rFonts w:ascii="Garamond" w:hAnsi="Garamond"/>
          <w:sz w:val="24"/>
          <w:szCs w:val="24"/>
        </w:rPr>
        <w:t xml:space="preserve">  The course will follow a standard grading scale</w:t>
      </w:r>
      <w:r>
        <w:rPr>
          <w:rFonts w:ascii="Garamond" w:hAnsi="Garamond"/>
          <w:sz w:val="24"/>
          <w:szCs w:val="24"/>
        </w:rPr>
        <w:t>:</w:t>
      </w:r>
    </w:p>
    <w:p w14:paraId="48315A88" w14:textId="749DBD01" w:rsidR="000D6F32" w:rsidRDefault="000B23D0" w:rsidP="000D6F32">
      <w:pPr>
        <w:spacing w:after="0"/>
        <w:ind w:firstLine="720"/>
        <w:jc w:val="both"/>
        <w:rPr>
          <w:rFonts w:ascii="Garamond" w:hAnsi="Garamond"/>
          <w:sz w:val="24"/>
          <w:szCs w:val="24"/>
        </w:rPr>
      </w:pPr>
      <w:r>
        <w:rPr>
          <w:rFonts w:ascii="Garamond" w:hAnsi="Garamond"/>
          <w:sz w:val="24"/>
          <w:szCs w:val="24"/>
        </w:rPr>
        <w:t>93-100</w:t>
      </w:r>
      <w:r>
        <w:rPr>
          <w:rFonts w:ascii="Garamond" w:hAnsi="Garamond"/>
          <w:sz w:val="24"/>
          <w:szCs w:val="24"/>
        </w:rPr>
        <w:tab/>
      </w:r>
      <w:r>
        <w:rPr>
          <w:rFonts w:ascii="Garamond" w:hAnsi="Garamond"/>
          <w:sz w:val="24"/>
          <w:szCs w:val="24"/>
        </w:rPr>
        <w:tab/>
        <w:t>A</w:t>
      </w:r>
      <w:r w:rsidR="000D6F32">
        <w:rPr>
          <w:rFonts w:ascii="Garamond" w:hAnsi="Garamond"/>
          <w:sz w:val="24"/>
          <w:szCs w:val="24"/>
        </w:rPr>
        <w:tab/>
      </w:r>
      <w:r w:rsidR="000D6F32">
        <w:rPr>
          <w:rFonts w:ascii="Garamond" w:hAnsi="Garamond"/>
          <w:sz w:val="24"/>
          <w:szCs w:val="24"/>
        </w:rPr>
        <w:tab/>
        <w:t>80-82</w:t>
      </w:r>
      <w:r w:rsidR="000D6F32">
        <w:rPr>
          <w:rFonts w:ascii="Garamond" w:hAnsi="Garamond"/>
          <w:sz w:val="24"/>
          <w:szCs w:val="24"/>
        </w:rPr>
        <w:tab/>
      </w:r>
      <w:r w:rsidR="000D6F32">
        <w:rPr>
          <w:rFonts w:ascii="Garamond" w:hAnsi="Garamond"/>
          <w:sz w:val="24"/>
          <w:szCs w:val="24"/>
        </w:rPr>
        <w:tab/>
        <w:t>B-</w:t>
      </w:r>
    </w:p>
    <w:p w14:paraId="286AEE12" w14:textId="29643D23" w:rsidR="000D6F32" w:rsidRDefault="000B23D0" w:rsidP="000D6F32">
      <w:pPr>
        <w:spacing w:after="0"/>
        <w:ind w:firstLine="720"/>
        <w:jc w:val="both"/>
        <w:rPr>
          <w:rFonts w:ascii="Garamond" w:hAnsi="Garamond"/>
          <w:sz w:val="24"/>
          <w:szCs w:val="24"/>
        </w:rPr>
      </w:pPr>
      <w:r>
        <w:rPr>
          <w:rFonts w:ascii="Garamond" w:hAnsi="Garamond"/>
          <w:sz w:val="24"/>
          <w:szCs w:val="24"/>
        </w:rPr>
        <w:t>90-92</w:t>
      </w:r>
      <w:r>
        <w:rPr>
          <w:rFonts w:ascii="Garamond" w:hAnsi="Garamond"/>
          <w:sz w:val="24"/>
          <w:szCs w:val="24"/>
        </w:rPr>
        <w:tab/>
      </w:r>
      <w:r>
        <w:rPr>
          <w:rFonts w:ascii="Garamond" w:hAnsi="Garamond"/>
          <w:sz w:val="24"/>
          <w:szCs w:val="24"/>
        </w:rPr>
        <w:tab/>
        <w:t>A-</w:t>
      </w:r>
      <w:proofErr w:type="gramStart"/>
      <w:r w:rsidR="000D6F32">
        <w:rPr>
          <w:rFonts w:ascii="Garamond" w:hAnsi="Garamond"/>
          <w:sz w:val="24"/>
          <w:szCs w:val="24"/>
        </w:rPr>
        <w:tab/>
      </w:r>
      <w:r w:rsidR="000D6F32">
        <w:rPr>
          <w:rFonts w:ascii="Garamond" w:hAnsi="Garamond"/>
          <w:sz w:val="24"/>
          <w:szCs w:val="24"/>
        </w:rPr>
        <w:tab/>
        <w:t>77</w:t>
      </w:r>
      <w:proofErr w:type="gramEnd"/>
      <w:r w:rsidR="000D6F32">
        <w:rPr>
          <w:rFonts w:ascii="Garamond" w:hAnsi="Garamond"/>
          <w:sz w:val="24"/>
          <w:szCs w:val="24"/>
        </w:rPr>
        <w:t>-79</w:t>
      </w:r>
      <w:r w:rsidR="000D6F32">
        <w:rPr>
          <w:rFonts w:ascii="Garamond" w:hAnsi="Garamond"/>
          <w:sz w:val="24"/>
          <w:szCs w:val="24"/>
        </w:rPr>
        <w:tab/>
      </w:r>
      <w:r w:rsidR="000D6F32">
        <w:rPr>
          <w:rFonts w:ascii="Garamond" w:hAnsi="Garamond"/>
          <w:sz w:val="24"/>
          <w:szCs w:val="24"/>
        </w:rPr>
        <w:tab/>
        <w:t>C+</w:t>
      </w:r>
    </w:p>
    <w:p w14:paraId="293BFA23" w14:textId="3DA34D46" w:rsidR="000D6F32" w:rsidRDefault="000B23D0" w:rsidP="000D6F32">
      <w:pPr>
        <w:spacing w:after="0"/>
        <w:ind w:firstLine="720"/>
        <w:jc w:val="both"/>
        <w:rPr>
          <w:rFonts w:ascii="Garamond" w:hAnsi="Garamond"/>
          <w:sz w:val="24"/>
          <w:szCs w:val="24"/>
        </w:rPr>
      </w:pPr>
      <w:r>
        <w:rPr>
          <w:rFonts w:ascii="Garamond" w:hAnsi="Garamond"/>
          <w:sz w:val="24"/>
          <w:szCs w:val="24"/>
        </w:rPr>
        <w:t>87-89</w:t>
      </w:r>
      <w:r>
        <w:rPr>
          <w:rFonts w:ascii="Garamond" w:hAnsi="Garamond"/>
          <w:sz w:val="24"/>
          <w:szCs w:val="24"/>
        </w:rPr>
        <w:tab/>
      </w:r>
      <w:r>
        <w:rPr>
          <w:rFonts w:ascii="Garamond" w:hAnsi="Garamond"/>
          <w:sz w:val="24"/>
          <w:szCs w:val="24"/>
        </w:rPr>
        <w:tab/>
        <w:t>B+</w:t>
      </w:r>
      <w:r w:rsidR="000D6F32">
        <w:rPr>
          <w:rFonts w:ascii="Garamond" w:hAnsi="Garamond"/>
          <w:sz w:val="24"/>
          <w:szCs w:val="24"/>
        </w:rPr>
        <w:tab/>
      </w:r>
      <w:r w:rsidR="000D6F32">
        <w:rPr>
          <w:rFonts w:ascii="Garamond" w:hAnsi="Garamond"/>
          <w:sz w:val="24"/>
          <w:szCs w:val="24"/>
        </w:rPr>
        <w:tab/>
        <w:t>70-76</w:t>
      </w:r>
      <w:r w:rsidR="000D6F32">
        <w:rPr>
          <w:rFonts w:ascii="Garamond" w:hAnsi="Garamond"/>
          <w:sz w:val="24"/>
          <w:szCs w:val="24"/>
        </w:rPr>
        <w:tab/>
      </w:r>
      <w:r w:rsidR="000D6F32">
        <w:rPr>
          <w:rFonts w:ascii="Garamond" w:hAnsi="Garamond"/>
          <w:sz w:val="24"/>
          <w:szCs w:val="24"/>
        </w:rPr>
        <w:tab/>
        <w:t>C</w:t>
      </w:r>
    </w:p>
    <w:p w14:paraId="7CF7E322" w14:textId="0B220FA4" w:rsidR="000D6F32" w:rsidRDefault="000B23D0" w:rsidP="000D6F32">
      <w:pPr>
        <w:spacing w:after="0"/>
        <w:ind w:firstLine="720"/>
        <w:jc w:val="both"/>
        <w:rPr>
          <w:rFonts w:ascii="Garamond" w:hAnsi="Garamond"/>
          <w:sz w:val="24"/>
          <w:szCs w:val="24"/>
        </w:rPr>
      </w:pPr>
      <w:r>
        <w:rPr>
          <w:rFonts w:ascii="Garamond" w:hAnsi="Garamond"/>
          <w:sz w:val="24"/>
          <w:szCs w:val="24"/>
        </w:rPr>
        <w:t>83-86</w:t>
      </w:r>
      <w:r>
        <w:rPr>
          <w:rFonts w:ascii="Garamond" w:hAnsi="Garamond"/>
          <w:sz w:val="24"/>
          <w:szCs w:val="24"/>
        </w:rPr>
        <w:tab/>
      </w:r>
      <w:r>
        <w:rPr>
          <w:rFonts w:ascii="Garamond" w:hAnsi="Garamond"/>
          <w:sz w:val="24"/>
          <w:szCs w:val="24"/>
        </w:rPr>
        <w:tab/>
        <w:t>B</w:t>
      </w:r>
      <w:r w:rsidR="000D6F32">
        <w:rPr>
          <w:rFonts w:ascii="Garamond" w:hAnsi="Garamond"/>
          <w:sz w:val="24"/>
          <w:szCs w:val="24"/>
        </w:rPr>
        <w:tab/>
      </w:r>
      <w:r w:rsidR="000D6F32">
        <w:rPr>
          <w:rFonts w:ascii="Garamond" w:hAnsi="Garamond"/>
          <w:sz w:val="24"/>
          <w:szCs w:val="24"/>
        </w:rPr>
        <w:tab/>
        <w:t>60-69</w:t>
      </w:r>
      <w:r w:rsidR="000D6F32">
        <w:rPr>
          <w:rFonts w:ascii="Garamond" w:hAnsi="Garamond"/>
          <w:sz w:val="24"/>
          <w:szCs w:val="24"/>
        </w:rPr>
        <w:tab/>
      </w:r>
      <w:r w:rsidR="000D6F32">
        <w:rPr>
          <w:rFonts w:ascii="Garamond" w:hAnsi="Garamond"/>
          <w:sz w:val="24"/>
          <w:szCs w:val="24"/>
        </w:rPr>
        <w:tab/>
        <w:t>D</w:t>
      </w:r>
    </w:p>
    <w:p w14:paraId="75C8EA2D" w14:textId="77777777" w:rsidR="00C65B25" w:rsidRDefault="00C65B25" w:rsidP="001E24D6">
      <w:pPr>
        <w:spacing w:after="0" w:line="240" w:lineRule="auto"/>
        <w:jc w:val="both"/>
        <w:rPr>
          <w:rFonts w:ascii="Garamond" w:hAnsi="Garamond"/>
          <w:sz w:val="24"/>
          <w:szCs w:val="24"/>
        </w:rPr>
      </w:pPr>
    </w:p>
    <w:p w14:paraId="37CCC81E" w14:textId="77777777" w:rsidR="00C65B25" w:rsidRPr="00C65B25" w:rsidRDefault="00C65B25" w:rsidP="001E24D6">
      <w:pPr>
        <w:spacing w:after="0" w:line="240" w:lineRule="auto"/>
        <w:ind w:left="360" w:hanging="360"/>
        <w:jc w:val="both"/>
        <w:rPr>
          <w:rFonts w:ascii="Garamond" w:hAnsi="Garamond"/>
          <w:sz w:val="24"/>
          <w:szCs w:val="24"/>
        </w:rPr>
      </w:pPr>
      <w:proofErr w:type="gramStart"/>
      <w:r>
        <w:rPr>
          <w:rFonts w:ascii="Garamond" w:hAnsi="Garamond"/>
          <w:smallCaps/>
          <w:sz w:val="24"/>
          <w:szCs w:val="24"/>
        </w:rPr>
        <w:t>A Note on Grades.</w:t>
      </w:r>
      <w:proofErr w:type="gramEnd"/>
      <w:r>
        <w:rPr>
          <w:rFonts w:ascii="Garamond" w:hAnsi="Garamond"/>
          <w:smallCaps/>
          <w:sz w:val="24"/>
          <w:szCs w:val="24"/>
        </w:rPr>
        <w:t xml:space="preserve">  </w:t>
      </w:r>
      <w:r>
        <w:rPr>
          <w:rFonts w:ascii="Garamond" w:hAnsi="Garamond"/>
          <w:sz w:val="24"/>
          <w:szCs w:val="24"/>
        </w:rPr>
        <w:t xml:space="preserve">I do not </w:t>
      </w:r>
      <w:r>
        <w:rPr>
          <w:rFonts w:ascii="Garamond" w:hAnsi="Garamond"/>
          <w:i/>
          <w:sz w:val="24"/>
          <w:szCs w:val="24"/>
        </w:rPr>
        <w:t>give</w:t>
      </w:r>
      <w:r>
        <w:rPr>
          <w:rFonts w:ascii="Garamond" w:hAnsi="Garamond"/>
          <w:sz w:val="24"/>
          <w:szCs w:val="24"/>
        </w:rPr>
        <w:t xml:space="preserve"> grades.  You </w:t>
      </w:r>
      <w:r>
        <w:rPr>
          <w:rFonts w:ascii="Garamond" w:hAnsi="Garamond"/>
          <w:i/>
          <w:sz w:val="24"/>
          <w:szCs w:val="24"/>
        </w:rPr>
        <w:t>earn</w:t>
      </w:r>
      <w:r>
        <w:rPr>
          <w:rFonts w:ascii="Garamond" w:hAnsi="Garamond"/>
          <w:sz w:val="24"/>
          <w:szCs w:val="24"/>
        </w:rPr>
        <w:t xml:space="preserve"> grades. </w:t>
      </w:r>
      <w:r w:rsidR="00B361C3">
        <w:rPr>
          <w:rFonts w:ascii="Garamond" w:hAnsi="Garamond"/>
          <w:sz w:val="24"/>
          <w:szCs w:val="24"/>
        </w:rPr>
        <w:t xml:space="preserve">It is essential that you are proactive regarding your performance in this course; </w:t>
      </w:r>
      <w:r w:rsidR="00B361C3" w:rsidRPr="00B361C3">
        <w:rPr>
          <w:rFonts w:ascii="Garamond" w:hAnsi="Garamond"/>
          <w:i/>
          <w:sz w:val="24"/>
          <w:szCs w:val="24"/>
        </w:rPr>
        <w:t>do not wait</w:t>
      </w:r>
      <w:r w:rsidR="00B361C3">
        <w:rPr>
          <w:rFonts w:ascii="Garamond" w:hAnsi="Garamond"/>
          <w:sz w:val="24"/>
          <w:szCs w:val="24"/>
        </w:rPr>
        <w:t xml:space="preserve"> until grades are posted and then ask how your grade could be improved.  At that point, barring a mathematical error on my part, it cannot be. </w:t>
      </w:r>
      <w:r>
        <w:rPr>
          <w:rFonts w:ascii="Garamond" w:hAnsi="Garamond"/>
          <w:sz w:val="24"/>
          <w:szCs w:val="24"/>
        </w:rPr>
        <w:t xml:space="preserve">If, at any point, you are unsure of your current standing in the course, please come to my office hours.  </w:t>
      </w:r>
    </w:p>
    <w:p w14:paraId="462605D5" w14:textId="77777777" w:rsidR="00654386" w:rsidRPr="000A4ED2" w:rsidRDefault="00654386" w:rsidP="001E24D6">
      <w:pPr>
        <w:spacing w:after="0" w:line="240" w:lineRule="auto"/>
        <w:jc w:val="both"/>
        <w:rPr>
          <w:rFonts w:ascii="Garamond" w:hAnsi="Garamond"/>
          <w:sz w:val="24"/>
          <w:szCs w:val="24"/>
        </w:rPr>
      </w:pPr>
      <w:r>
        <w:rPr>
          <w:rFonts w:ascii="Garamond" w:hAnsi="Garamond"/>
          <w:sz w:val="24"/>
          <w:szCs w:val="24"/>
        </w:rPr>
        <w:tab/>
      </w:r>
    </w:p>
    <w:p w14:paraId="5A6306D5" w14:textId="77777777" w:rsidR="00E9031E" w:rsidRPr="001A12CC" w:rsidRDefault="00E9031E" w:rsidP="00E9031E">
      <w:pPr>
        <w:spacing w:after="0"/>
        <w:ind w:left="360" w:hanging="360"/>
        <w:jc w:val="both"/>
        <w:rPr>
          <w:rFonts w:ascii="Garamond" w:hAnsi="Garamond"/>
          <w:sz w:val="24"/>
          <w:szCs w:val="24"/>
        </w:rPr>
      </w:pPr>
      <w:proofErr w:type="gramStart"/>
      <w:r w:rsidRPr="001A12CC">
        <w:rPr>
          <w:rFonts w:ascii="Garamond" w:hAnsi="Garamond"/>
          <w:smallCaps/>
          <w:sz w:val="24"/>
          <w:szCs w:val="24"/>
        </w:rPr>
        <w:t>Academic Dishonesty</w:t>
      </w:r>
      <w:r>
        <w:rPr>
          <w:rFonts w:ascii="Garamond" w:hAnsi="Garamond"/>
          <w:smallCaps/>
          <w:sz w:val="24"/>
          <w:szCs w:val="24"/>
        </w:rPr>
        <w:t>.</w:t>
      </w:r>
      <w:proofErr w:type="gramEnd"/>
      <w:r>
        <w:rPr>
          <w:rFonts w:ascii="Garamond" w:hAnsi="Garamond"/>
          <w:smallCaps/>
          <w:sz w:val="24"/>
          <w:szCs w:val="24"/>
        </w:rPr>
        <w:t xml:space="preserve"> </w:t>
      </w:r>
      <w:r w:rsidRPr="001A12CC">
        <w:rPr>
          <w:rFonts w:ascii="Garamond" w:hAnsi="Garamond"/>
          <w:sz w:val="24"/>
          <w:szCs w:val="24"/>
        </w:rPr>
        <w:t>The Department of Political Science, along with the College of the Liberal Arts and the University, takes violations of academic dishonesty seriously. Observing basic honesty in one's work, words, ideas, and actions is a principle to which all members of the community are required to subscribe.</w:t>
      </w:r>
    </w:p>
    <w:p w14:paraId="2409F89D" w14:textId="77777777" w:rsidR="00E9031E" w:rsidRPr="001A12CC" w:rsidRDefault="00E9031E" w:rsidP="00E9031E">
      <w:pPr>
        <w:spacing w:after="0"/>
        <w:ind w:left="360" w:hanging="360"/>
        <w:jc w:val="both"/>
        <w:rPr>
          <w:rFonts w:ascii="Garamond" w:hAnsi="Garamond"/>
          <w:sz w:val="24"/>
          <w:szCs w:val="24"/>
        </w:rPr>
      </w:pPr>
    </w:p>
    <w:p w14:paraId="2D9373B5" w14:textId="77777777" w:rsidR="00E9031E" w:rsidRPr="001A12CC" w:rsidRDefault="00E9031E" w:rsidP="00E9031E">
      <w:pPr>
        <w:spacing w:after="0"/>
        <w:ind w:left="360"/>
        <w:jc w:val="both"/>
        <w:rPr>
          <w:rFonts w:ascii="Garamond" w:hAnsi="Garamond"/>
          <w:sz w:val="24"/>
          <w:szCs w:val="24"/>
        </w:rPr>
      </w:pPr>
      <w:r w:rsidRPr="001A12CC">
        <w:rPr>
          <w:rFonts w:ascii="Garamond" w:hAnsi="Garamond"/>
          <w:sz w:val="24"/>
          <w:szCs w:val="24"/>
        </w:rPr>
        <w:t xml:space="preserve">All course work by students is to be done on an individual basis unless an instructor clearly states that an alternative is acceptable. Any reference materials used in the preparation of any </w:t>
      </w:r>
      <w:r w:rsidRPr="001A12CC">
        <w:rPr>
          <w:rFonts w:ascii="Garamond" w:hAnsi="Garamond"/>
          <w:sz w:val="24"/>
          <w:szCs w:val="24"/>
        </w:rPr>
        <w:lastRenderedPageBreak/>
        <w:t>assignment must be explicitly cited. Students uncertain about proper citation are responsible for checking with their instructor.</w:t>
      </w:r>
    </w:p>
    <w:p w14:paraId="0CCAA3F9" w14:textId="77777777" w:rsidR="00E9031E" w:rsidRPr="001A12CC" w:rsidRDefault="00E9031E" w:rsidP="00E9031E">
      <w:pPr>
        <w:spacing w:after="0"/>
        <w:ind w:left="360" w:hanging="360"/>
        <w:jc w:val="both"/>
        <w:rPr>
          <w:rFonts w:ascii="Garamond" w:hAnsi="Garamond"/>
          <w:sz w:val="24"/>
          <w:szCs w:val="24"/>
        </w:rPr>
      </w:pPr>
    </w:p>
    <w:p w14:paraId="55014A4B" w14:textId="77777777" w:rsidR="00E9031E" w:rsidRPr="001A12CC" w:rsidRDefault="00E9031E" w:rsidP="00E9031E">
      <w:pPr>
        <w:spacing w:after="0"/>
        <w:ind w:left="360"/>
        <w:jc w:val="both"/>
        <w:rPr>
          <w:rFonts w:ascii="Garamond" w:hAnsi="Garamond"/>
          <w:sz w:val="24"/>
          <w:szCs w:val="24"/>
        </w:rPr>
      </w:pPr>
      <w:r w:rsidRPr="001A12CC">
        <w:rPr>
          <w:rFonts w:ascii="Garamond" w:hAnsi="Garamond"/>
          <w:sz w:val="24"/>
          <w:szCs w:val="24"/>
        </w:rPr>
        <w:t xml:space="preserve">In an examination setting, unless the instructor gives explicit prior instructions to the contrary, whether the examination is in class or take home, violations of academic integrity shall consist but are not limited to any attempt to receive assistance from written or printed aids, or from any person or papers or electronic devices, or of any attempt to give assistance, whether the one so doing has completed his or her own work or not. </w:t>
      </w:r>
    </w:p>
    <w:p w14:paraId="2D8BF9FC" w14:textId="77777777" w:rsidR="00E9031E" w:rsidRPr="001A12CC" w:rsidRDefault="00E9031E" w:rsidP="00E9031E">
      <w:pPr>
        <w:spacing w:after="0"/>
        <w:ind w:left="360" w:hanging="360"/>
        <w:jc w:val="both"/>
        <w:rPr>
          <w:rFonts w:ascii="Garamond" w:hAnsi="Garamond"/>
          <w:sz w:val="24"/>
          <w:szCs w:val="24"/>
        </w:rPr>
      </w:pPr>
    </w:p>
    <w:p w14:paraId="6E02111C" w14:textId="77777777" w:rsidR="00E9031E" w:rsidRPr="001A12CC" w:rsidRDefault="00E9031E" w:rsidP="00E9031E">
      <w:pPr>
        <w:spacing w:after="0"/>
        <w:ind w:left="360"/>
        <w:jc w:val="both"/>
        <w:rPr>
          <w:rFonts w:ascii="Garamond" w:hAnsi="Garamond"/>
          <w:sz w:val="24"/>
          <w:szCs w:val="24"/>
        </w:rPr>
      </w:pPr>
      <w:r w:rsidRPr="001A12CC">
        <w:rPr>
          <w:rFonts w:ascii="Garamond" w:hAnsi="Garamond"/>
          <w:sz w:val="24"/>
          <w:szCs w:val="24"/>
        </w:rPr>
        <w:t>Lying to the instructor or purposely misleading any Penn State administrator shall also constitute a violation of academic integrity.</w:t>
      </w:r>
    </w:p>
    <w:p w14:paraId="605753D5" w14:textId="77777777" w:rsidR="00E9031E" w:rsidRPr="001A12CC" w:rsidRDefault="00E9031E" w:rsidP="00E9031E">
      <w:pPr>
        <w:spacing w:after="0"/>
        <w:ind w:left="360" w:hanging="360"/>
        <w:jc w:val="both"/>
        <w:rPr>
          <w:rFonts w:ascii="Garamond" w:hAnsi="Garamond"/>
          <w:sz w:val="24"/>
          <w:szCs w:val="24"/>
        </w:rPr>
      </w:pPr>
    </w:p>
    <w:p w14:paraId="11380B8B" w14:textId="77777777" w:rsidR="00E9031E" w:rsidRPr="001A12CC" w:rsidRDefault="00E9031E" w:rsidP="00E9031E">
      <w:pPr>
        <w:spacing w:after="0"/>
        <w:ind w:left="360"/>
        <w:jc w:val="both"/>
        <w:rPr>
          <w:rFonts w:ascii="Garamond" w:hAnsi="Garamond"/>
          <w:sz w:val="24"/>
          <w:szCs w:val="24"/>
        </w:rPr>
      </w:pPr>
      <w:r w:rsidRPr="001A12CC">
        <w:rPr>
          <w:rFonts w:ascii="Garamond" w:hAnsi="Garamond"/>
          <w:sz w:val="24"/>
          <w:szCs w:val="24"/>
        </w:rPr>
        <w:t>In cases of any violation of academic integrity it is the policy of the Department of Political Science to follow procedures established by the College of the Liberal Arts.  More information on academic integrity and procedures followed for violation can be found at: http://laus.la.psu.edu/current-students/academics/academic-integrity/college-policies</w:t>
      </w:r>
    </w:p>
    <w:p w14:paraId="2E1F7BF5" w14:textId="77777777" w:rsidR="00E9031E" w:rsidRPr="001A12CC" w:rsidRDefault="00E9031E" w:rsidP="00E9031E">
      <w:pPr>
        <w:spacing w:after="0"/>
        <w:ind w:left="360" w:hanging="360"/>
        <w:jc w:val="both"/>
        <w:rPr>
          <w:rFonts w:ascii="Garamond" w:hAnsi="Garamond"/>
          <w:sz w:val="24"/>
          <w:szCs w:val="24"/>
        </w:rPr>
      </w:pPr>
    </w:p>
    <w:p w14:paraId="08E34325" w14:textId="77777777" w:rsidR="00E9031E" w:rsidRPr="001A12CC" w:rsidRDefault="00E9031E" w:rsidP="00E9031E">
      <w:pPr>
        <w:spacing w:after="0"/>
        <w:ind w:left="360" w:hanging="360"/>
        <w:jc w:val="both"/>
        <w:rPr>
          <w:rFonts w:ascii="Garamond" w:hAnsi="Garamond"/>
          <w:sz w:val="24"/>
          <w:szCs w:val="24"/>
        </w:rPr>
      </w:pPr>
      <w:r w:rsidRPr="001A12CC">
        <w:rPr>
          <w:rFonts w:ascii="Garamond" w:hAnsi="Garamond"/>
          <w:sz w:val="24"/>
          <w:szCs w:val="24"/>
        </w:rPr>
        <w:t xml:space="preserve"> </w:t>
      </w:r>
      <w:r w:rsidRPr="001A12CC">
        <w:rPr>
          <w:rFonts w:ascii="Garamond" w:hAnsi="Garamond"/>
          <w:smallCaps/>
          <w:sz w:val="24"/>
          <w:szCs w:val="24"/>
        </w:rPr>
        <w:t>Not</w:t>
      </w:r>
      <w:r>
        <w:rPr>
          <w:rFonts w:ascii="Garamond" w:hAnsi="Garamond"/>
          <w:smallCaps/>
          <w:sz w:val="24"/>
          <w:szCs w:val="24"/>
        </w:rPr>
        <w:t>e to students with disabilities.</w:t>
      </w:r>
      <w:r w:rsidRPr="001A12CC">
        <w:rPr>
          <w:rFonts w:ascii="Garamond" w:hAnsi="Garamond"/>
          <w:sz w:val="24"/>
          <w:szCs w:val="24"/>
        </w:rPr>
        <w:t xml:space="preserve"> Penn State welcomes students with disabilities into the University's educational programs. If you have a disability-related need for reasonable academic adjustments in this course, contact the Office for Disability Services (ODS) at 814-863-1807 (V/TTY). For further information regarding ODS, please visit the Office for Disability Services Web site at http://equity.psu.edu/ods/</w:t>
      </w:r>
    </w:p>
    <w:p w14:paraId="11938D74" w14:textId="77777777" w:rsidR="00E9031E" w:rsidRDefault="00E9031E" w:rsidP="00E9031E">
      <w:pPr>
        <w:spacing w:after="0"/>
        <w:ind w:left="360" w:hanging="360"/>
        <w:jc w:val="both"/>
        <w:rPr>
          <w:rFonts w:ascii="Garamond" w:hAnsi="Garamond"/>
          <w:sz w:val="24"/>
          <w:szCs w:val="24"/>
        </w:rPr>
      </w:pPr>
    </w:p>
    <w:p w14:paraId="64A658A8" w14:textId="77777777" w:rsidR="00E9031E" w:rsidRPr="001A12CC" w:rsidRDefault="00E9031E" w:rsidP="00E9031E">
      <w:pPr>
        <w:spacing w:after="0"/>
        <w:ind w:left="360"/>
        <w:jc w:val="both"/>
        <w:rPr>
          <w:rFonts w:ascii="Garamond" w:hAnsi="Garamond"/>
          <w:sz w:val="24"/>
          <w:szCs w:val="24"/>
        </w:rPr>
      </w:pPr>
      <w:r w:rsidRPr="001A12CC">
        <w:rPr>
          <w:rFonts w:ascii="Garamond" w:hAnsi="Garamond"/>
          <w:sz w:val="24"/>
          <w:szCs w:val="24"/>
        </w:rPr>
        <w:t>Instructors should be notified as early in the semester as possible regarding the need for reasonable accommodations.</w:t>
      </w:r>
    </w:p>
    <w:p w14:paraId="00EDCAD6" w14:textId="77777777" w:rsidR="00654386" w:rsidRDefault="00654386" w:rsidP="001E24D6">
      <w:pPr>
        <w:spacing w:after="0" w:line="240" w:lineRule="auto"/>
        <w:jc w:val="both"/>
        <w:rPr>
          <w:rFonts w:ascii="Garamond" w:hAnsi="Garamond"/>
          <w:b/>
          <w:smallCaps/>
          <w:sz w:val="24"/>
          <w:szCs w:val="24"/>
        </w:rPr>
      </w:pPr>
      <w:r>
        <w:rPr>
          <w:rFonts w:ascii="Garamond" w:hAnsi="Garamond"/>
          <w:b/>
          <w:smallCaps/>
          <w:sz w:val="24"/>
          <w:szCs w:val="24"/>
        </w:rPr>
        <w:br w:type="page"/>
      </w:r>
      <w:r w:rsidRPr="000A4ED2">
        <w:rPr>
          <w:rFonts w:ascii="Garamond" w:hAnsi="Garamond"/>
          <w:b/>
          <w:smallCaps/>
          <w:sz w:val="24"/>
          <w:szCs w:val="24"/>
        </w:rPr>
        <w:lastRenderedPageBreak/>
        <w:t>Schedule</w:t>
      </w:r>
    </w:p>
    <w:p w14:paraId="3D8B3515" w14:textId="409310EA" w:rsidR="006F2CAF" w:rsidRDefault="00654386" w:rsidP="001E24D6">
      <w:pPr>
        <w:spacing w:after="0" w:line="240" w:lineRule="auto"/>
        <w:jc w:val="both"/>
        <w:rPr>
          <w:rFonts w:ascii="Garamond" w:hAnsi="Garamond"/>
          <w:sz w:val="24"/>
          <w:szCs w:val="24"/>
        </w:rPr>
      </w:pPr>
      <w:r w:rsidRPr="00A97EC3">
        <w:rPr>
          <w:rFonts w:ascii="Garamond" w:hAnsi="Garamond"/>
          <w:sz w:val="24"/>
          <w:szCs w:val="24"/>
        </w:rPr>
        <w:t>Below, you’ll find a list of all class meetings, the topic we’ll discuss,</w:t>
      </w:r>
      <w:r w:rsidR="00AD345B">
        <w:rPr>
          <w:rFonts w:ascii="Garamond" w:hAnsi="Garamond"/>
          <w:sz w:val="24"/>
          <w:szCs w:val="24"/>
        </w:rPr>
        <w:t xml:space="preserve"> and </w:t>
      </w:r>
      <w:r w:rsidRPr="00A97EC3">
        <w:rPr>
          <w:rFonts w:ascii="Garamond" w:hAnsi="Garamond"/>
          <w:sz w:val="24"/>
          <w:szCs w:val="24"/>
        </w:rPr>
        <w:t>the reading assignment</w:t>
      </w:r>
      <w:r w:rsidR="00AD345B">
        <w:rPr>
          <w:rFonts w:ascii="Garamond" w:hAnsi="Garamond"/>
          <w:sz w:val="24"/>
          <w:szCs w:val="24"/>
        </w:rPr>
        <w:t xml:space="preserve">.  </w:t>
      </w:r>
      <w:r>
        <w:rPr>
          <w:rFonts w:ascii="Garamond" w:hAnsi="Garamond"/>
          <w:sz w:val="24"/>
          <w:szCs w:val="24"/>
        </w:rPr>
        <w:t>You should complete the reading assignment before you come to class and bring any questions that you have with you to our class meetings.  In the event that deviations from this schedule are necessary, they will be announced in class.</w:t>
      </w:r>
    </w:p>
    <w:p w14:paraId="20802918" w14:textId="77777777" w:rsidR="00654386" w:rsidRDefault="00654386" w:rsidP="001E24D6">
      <w:pPr>
        <w:spacing w:after="0" w:line="240" w:lineRule="auto"/>
        <w:jc w:val="both"/>
        <w:rPr>
          <w:rFonts w:ascii="Garamond" w:hAnsi="Garamond"/>
          <w:sz w:val="24"/>
          <w:szCs w:val="24"/>
        </w:rPr>
      </w:pPr>
    </w:p>
    <w:p w14:paraId="6FB54114" w14:textId="77777777" w:rsidR="00D270EE" w:rsidRPr="00D270EE" w:rsidRDefault="00D270EE" w:rsidP="001E24D6">
      <w:pPr>
        <w:spacing w:after="0" w:line="240" w:lineRule="auto"/>
        <w:ind w:left="720" w:hanging="720"/>
        <w:jc w:val="both"/>
        <w:rPr>
          <w:rFonts w:ascii="Garamond" w:hAnsi="Garamond"/>
          <w:sz w:val="24"/>
          <w:szCs w:val="24"/>
        </w:rPr>
      </w:pPr>
      <w:r w:rsidRPr="00D270EE">
        <w:rPr>
          <w:rFonts w:ascii="Garamond" w:hAnsi="Garamond"/>
          <w:b/>
          <w:sz w:val="24"/>
          <w:szCs w:val="24"/>
        </w:rPr>
        <w:t>Introduction</w:t>
      </w:r>
      <w:r>
        <w:rPr>
          <w:rFonts w:ascii="Garamond" w:hAnsi="Garamond"/>
          <w:b/>
          <w:sz w:val="24"/>
          <w:szCs w:val="24"/>
        </w:rPr>
        <w:t xml:space="preserve"> (Aug. 25)</w:t>
      </w:r>
    </w:p>
    <w:p w14:paraId="2DE8459D" w14:textId="2854FABF" w:rsidR="00D270EE" w:rsidRDefault="00962900" w:rsidP="001E24D6">
      <w:pPr>
        <w:spacing w:after="0" w:line="240" w:lineRule="auto"/>
        <w:ind w:left="720" w:hanging="720"/>
        <w:jc w:val="both"/>
        <w:rPr>
          <w:rFonts w:ascii="Garamond" w:hAnsi="Garamond"/>
          <w:sz w:val="24"/>
          <w:szCs w:val="24"/>
        </w:rPr>
      </w:pPr>
      <w:r>
        <w:rPr>
          <w:rFonts w:ascii="Garamond" w:hAnsi="Garamond"/>
          <w:sz w:val="24"/>
          <w:szCs w:val="24"/>
        </w:rPr>
        <w:t>No Readings</w:t>
      </w:r>
      <w:r w:rsidR="00160594">
        <w:rPr>
          <w:rFonts w:ascii="Garamond" w:hAnsi="Garamond"/>
          <w:sz w:val="24"/>
          <w:szCs w:val="24"/>
        </w:rPr>
        <w:t>:  Overview and Discussion</w:t>
      </w:r>
    </w:p>
    <w:p w14:paraId="01BEEFA7" w14:textId="77777777" w:rsidR="00962900" w:rsidRDefault="00962900" w:rsidP="001E24D6">
      <w:pPr>
        <w:spacing w:after="0" w:line="240" w:lineRule="auto"/>
        <w:ind w:left="720" w:hanging="720"/>
        <w:jc w:val="both"/>
        <w:rPr>
          <w:rFonts w:ascii="Garamond" w:hAnsi="Garamond"/>
          <w:sz w:val="24"/>
          <w:szCs w:val="24"/>
        </w:rPr>
      </w:pPr>
    </w:p>
    <w:p w14:paraId="42C37505" w14:textId="77777777" w:rsidR="00D270EE" w:rsidRPr="00D270EE" w:rsidRDefault="00D270EE" w:rsidP="001E24D6">
      <w:pPr>
        <w:spacing w:after="0" w:line="240" w:lineRule="auto"/>
        <w:ind w:left="720" w:hanging="720"/>
        <w:jc w:val="both"/>
        <w:rPr>
          <w:rFonts w:ascii="Garamond" w:hAnsi="Garamond"/>
          <w:b/>
          <w:sz w:val="24"/>
          <w:szCs w:val="24"/>
        </w:rPr>
      </w:pPr>
      <w:r>
        <w:rPr>
          <w:rFonts w:ascii="Garamond" w:hAnsi="Garamond"/>
          <w:b/>
          <w:sz w:val="24"/>
          <w:szCs w:val="24"/>
        </w:rPr>
        <w:t>Sept 1:  No Class, Labor Day</w:t>
      </w:r>
    </w:p>
    <w:p w14:paraId="2FA255B6" w14:textId="77777777" w:rsidR="00962900" w:rsidRPr="00D270EE" w:rsidRDefault="00962900" w:rsidP="001E24D6">
      <w:pPr>
        <w:spacing w:after="0" w:line="240" w:lineRule="auto"/>
        <w:ind w:left="720" w:hanging="720"/>
        <w:jc w:val="both"/>
        <w:rPr>
          <w:rFonts w:ascii="Garamond" w:hAnsi="Garamond"/>
          <w:sz w:val="24"/>
          <w:szCs w:val="24"/>
        </w:rPr>
      </w:pPr>
    </w:p>
    <w:p w14:paraId="7A08B527" w14:textId="77777777" w:rsidR="00D270EE" w:rsidRPr="00D270EE" w:rsidRDefault="00D270EE" w:rsidP="001E24D6">
      <w:pPr>
        <w:spacing w:after="0" w:line="240" w:lineRule="auto"/>
        <w:ind w:left="720" w:hanging="720"/>
        <w:jc w:val="both"/>
        <w:rPr>
          <w:rFonts w:ascii="Garamond" w:hAnsi="Garamond"/>
          <w:b/>
          <w:sz w:val="24"/>
          <w:szCs w:val="24"/>
        </w:rPr>
      </w:pPr>
      <w:r w:rsidRPr="00D270EE">
        <w:rPr>
          <w:rFonts w:ascii="Garamond" w:hAnsi="Garamond"/>
          <w:b/>
          <w:sz w:val="24"/>
          <w:szCs w:val="24"/>
        </w:rPr>
        <w:t>Public Opinion and Political Attitudes</w:t>
      </w:r>
      <w:r>
        <w:rPr>
          <w:rFonts w:ascii="Garamond" w:hAnsi="Garamond"/>
          <w:b/>
          <w:sz w:val="24"/>
          <w:szCs w:val="24"/>
        </w:rPr>
        <w:t xml:space="preserve"> (Sept. 8)</w:t>
      </w:r>
    </w:p>
    <w:p w14:paraId="3B1A9D7E"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Political Preference Formation</w:t>
      </w:r>
    </w:p>
    <w:p w14:paraId="0718BC39" w14:textId="5F101ACD" w:rsidR="00D270EE" w:rsidRPr="00E36B28" w:rsidRDefault="00D270EE" w:rsidP="001E24D6">
      <w:pPr>
        <w:spacing w:after="0" w:line="240" w:lineRule="auto"/>
        <w:ind w:left="720" w:hanging="720"/>
        <w:jc w:val="both"/>
        <w:rPr>
          <w:rFonts w:ascii="Garamond" w:hAnsi="Garamond"/>
          <w:sz w:val="24"/>
          <w:szCs w:val="24"/>
        </w:rPr>
      </w:pPr>
      <w:r w:rsidRPr="00D270EE">
        <w:rPr>
          <w:rFonts w:ascii="Garamond" w:hAnsi="Garamond"/>
          <w:sz w:val="24"/>
          <w:szCs w:val="24"/>
        </w:rPr>
        <w:t>Converse</w:t>
      </w:r>
      <w:r w:rsidR="00E36B28">
        <w:rPr>
          <w:rFonts w:ascii="Garamond" w:hAnsi="Garamond"/>
          <w:sz w:val="24"/>
          <w:szCs w:val="24"/>
        </w:rPr>
        <w:t>, Philip</w:t>
      </w:r>
      <w:r w:rsidRPr="00D270EE">
        <w:rPr>
          <w:rFonts w:ascii="Garamond" w:hAnsi="Garamond"/>
          <w:sz w:val="24"/>
          <w:szCs w:val="24"/>
        </w:rPr>
        <w:t>.  1964.  “The Nature of Belief Systems in the Mass Public.”</w:t>
      </w:r>
      <w:r w:rsidR="00E36B28">
        <w:rPr>
          <w:rFonts w:ascii="Garamond" w:hAnsi="Garamond"/>
          <w:sz w:val="24"/>
          <w:szCs w:val="24"/>
        </w:rPr>
        <w:t xml:space="preserve"> in </w:t>
      </w:r>
      <w:r w:rsidR="00E36B28">
        <w:rPr>
          <w:rFonts w:ascii="Garamond" w:hAnsi="Garamond"/>
          <w:i/>
          <w:sz w:val="24"/>
          <w:szCs w:val="24"/>
        </w:rPr>
        <w:t>Ideology and Discontent</w:t>
      </w:r>
      <w:r w:rsidR="00E36B28">
        <w:rPr>
          <w:rFonts w:ascii="Garamond" w:hAnsi="Garamond"/>
          <w:sz w:val="24"/>
          <w:szCs w:val="24"/>
        </w:rPr>
        <w:t xml:space="preserve"> ed. David </w:t>
      </w:r>
      <w:proofErr w:type="spellStart"/>
      <w:r w:rsidR="00E36B28">
        <w:rPr>
          <w:rFonts w:ascii="Garamond" w:hAnsi="Garamond"/>
          <w:sz w:val="24"/>
          <w:szCs w:val="24"/>
        </w:rPr>
        <w:t>Apher</w:t>
      </w:r>
      <w:proofErr w:type="spellEnd"/>
      <w:r w:rsidR="00E36B28">
        <w:rPr>
          <w:rFonts w:ascii="Garamond" w:hAnsi="Garamond"/>
          <w:sz w:val="24"/>
          <w:szCs w:val="24"/>
        </w:rPr>
        <w:t xml:space="preserve"> 206-261.</w:t>
      </w:r>
    </w:p>
    <w:p w14:paraId="5AF99B31" w14:textId="7690F7D2" w:rsidR="00E77603" w:rsidRPr="00E77603" w:rsidRDefault="00E77603" w:rsidP="001E24D6">
      <w:pPr>
        <w:spacing w:after="0" w:line="240" w:lineRule="auto"/>
        <w:ind w:left="720" w:hanging="720"/>
        <w:jc w:val="both"/>
        <w:rPr>
          <w:rFonts w:ascii="Garamond" w:hAnsi="Garamond"/>
          <w:sz w:val="24"/>
          <w:szCs w:val="24"/>
        </w:rPr>
      </w:pPr>
      <w:r>
        <w:rPr>
          <w:rFonts w:ascii="Garamond" w:hAnsi="Garamond"/>
          <w:sz w:val="24"/>
          <w:szCs w:val="24"/>
        </w:rPr>
        <w:t>Campbell et al.</w:t>
      </w:r>
      <w:r w:rsidR="00E36B28">
        <w:rPr>
          <w:rFonts w:ascii="Garamond" w:hAnsi="Garamond"/>
          <w:sz w:val="24"/>
          <w:szCs w:val="24"/>
        </w:rPr>
        <w:t xml:space="preserve"> 1960.</w:t>
      </w:r>
      <w:r>
        <w:rPr>
          <w:rFonts w:ascii="Garamond" w:hAnsi="Garamond"/>
          <w:sz w:val="24"/>
          <w:szCs w:val="24"/>
        </w:rPr>
        <w:t xml:space="preserve"> </w:t>
      </w:r>
      <w:r>
        <w:rPr>
          <w:rFonts w:ascii="Garamond" w:hAnsi="Garamond"/>
          <w:i/>
          <w:sz w:val="24"/>
          <w:szCs w:val="24"/>
        </w:rPr>
        <w:t>The American Voter</w:t>
      </w:r>
      <w:r>
        <w:rPr>
          <w:rFonts w:ascii="Garamond" w:hAnsi="Garamond"/>
          <w:sz w:val="24"/>
          <w:szCs w:val="24"/>
        </w:rPr>
        <w:t xml:space="preserve"> </w:t>
      </w:r>
      <w:r w:rsidR="00B472EB">
        <w:rPr>
          <w:rFonts w:ascii="Garamond" w:hAnsi="Garamond"/>
          <w:sz w:val="24"/>
          <w:szCs w:val="24"/>
        </w:rPr>
        <w:t>[</w:t>
      </w:r>
      <w:r>
        <w:rPr>
          <w:rFonts w:ascii="Garamond" w:hAnsi="Garamond"/>
          <w:sz w:val="24"/>
          <w:szCs w:val="24"/>
        </w:rPr>
        <w:t>Ch. 1, 2, 6, 7</w:t>
      </w:r>
      <w:r w:rsidR="00B472EB">
        <w:rPr>
          <w:rFonts w:ascii="Garamond" w:hAnsi="Garamond"/>
          <w:sz w:val="24"/>
          <w:szCs w:val="24"/>
        </w:rPr>
        <w:t>, and 9-10]</w:t>
      </w:r>
    </w:p>
    <w:p w14:paraId="34C38164" w14:textId="77777777" w:rsidR="00D270EE" w:rsidRPr="00D270EE" w:rsidRDefault="00D270EE" w:rsidP="001E24D6">
      <w:pPr>
        <w:spacing w:after="0" w:line="240" w:lineRule="auto"/>
        <w:ind w:left="720" w:hanging="720"/>
        <w:jc w:val="both"/>
        <w:rPr>
          <w:rFonts w:ascii="Garamond" w:hAnsi="Garamond"/>
          <w:sz w:val="24"/>
          <w:szCs w:val="24"/>
        </w:rPr>
      </w:pPr>
      <w:proofErr w:type="spellStart"/>
      <w:proofErr w:type="gramStart"/>
      <w:r w:rsidRPr="00D270EE">
        <w:rPr>
          <w:rFonts w:ascii="Garamond" w:hAnsi="Garamond"/>
          <w:sz w:val="24"/>
          <w:szCs w:val="24"/>
        </w:rPr>
        <w:t>Zaller</w:t>
      </w:r>
      <w:proofErr w:type="spellEnd"/>
      <w:r w:rsidRPr="00D270EE">
        <w:rPr>
          <w:rFonts w:ascii="Garamond" w:hAnsi="Garamond"/>
          <w:sz w:val="24"/>
          <w:szCs w:val="24"/>
        </w:rPr>
        <w:t>.</w:t>
      </w:r>
      <w:proofErr w:type="gramEnd"/>
      <w:r w:rsidRPr="00D270EE">
        <w:rPr>
          <w:rFonts w:ascii="Garamond" w:hAnsi="Garamond"/>
          <w:sz w:val="24"/>
          <w:szCs w:val="24"/>
        </w:rPr>
        <w:t xml:space="preserve"> 1992.  </w:t>
      </w:r>
      <w:r w:rsidRPr="00D270EE">
        <w:rPr>
          <w:rFonts w:ascii="Garamond" w:hAnsi="Garamond"/>
          <w:i/>
          <w:sz w:val="24"/>
          <w:szCs w:val="24"/>
        </w:rPr>
        <w:t>The Nature and Origins of Mass Opinion</w:t>
      </w:r>
      <w:r w:rsidRPr="00D270EE">
        <w:rPr>
          <w:rFonts w:ascii="Garamond" w:hAnsi="Garamond"/>
          <w:sz w:val="24"/>
          <w:szCs w:val="24"/>
        </w:rPr>
        <w:t>.</w:t>
      </w:r>
      <w:r w:rsidR="00E77603">
        <w:rPr>
          <w:rFonts w:ascii="Garamond" w:hAnsi="Garamond"/>
          <w:sz w:val="24"/>
          <w:szCs w:val="24"/>
        </w:rPr>
        <w:t xml:space="preserve"> Ch. 1-2</w:t>
      </w:r>
    </w:p>
    <w:p w14:paraId="4B47A3F5" w14:textId="77777777" w:rsidR="00D270EE" w:rsidRPr="00D270EE" w:rsidRDefault="00D270EE" w:rsidP="001E24D6">
      <w:pPr>
        <w:spacing w:after="0" w:line="240" w:lineRule="auto"/>
        <w:ind w:left="720" w:hanging="720"/>
        <w:jc w:val="both"/>
        <w:rPr>
          <w:rFonts w:ascii="Garamond" w:hAnsi="Garamond"/>
          <w:sz w:val="24"/>
          <w:szCs w:val="24"/>
        </w:rPr>
      </w:pPr>
    </w:p>
    <w:p w14:paraId="1669C48D"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The Media and Public Opinion</w:t>
      </w:r>
    </w:p>
    <w:p w14:paraId="72A600D4" w14:textId="6FE6AB8B" w:rsidR="00D270EE" w:rsidRPr="00E36B28" w:rsidRDefault="00D270EE" w:rsidP="001E24D6">
      <w:pPr>
        <w:spacing w:after="0" w:line="240" w:lineRule="auto"/>
        <w:ind w:left="720" w:hanging="720"/>
        <w:jc w:val="both"/>
        <w:rPr>
          <w:rFonts w:ascii="Garamond" w:hAnsi="Garamond"/>
          <w:sz w:val="24"/>
          <w:szCs w:val="24"/>
        </w:rPr>
      </w:pPr>
      <w:proofErr w:type="gramStart"/>
      <w:r w:rsidRPr="00D270EE">
        <w:rPr>
          <w:rFonts w:ascii="Garamond" w:hAnsi="Garamond"/>
          <w:sz w:val="24"/>
          <w:szCs w:val="24"/>
        </w:rPr>
        <w:t xml:space="preserve">Kinder and </w:t>
      </w:r>
      <w:proofErr w:type="spellStart"/>
      <w:r w:rsidRPr="00D270EE">
        <w:rPr>
          <w:rFonts w:ascii="Garamond" w:hAnsi="Garamond"/>
          <w:sz w:val="24"/>
          <w:szCs w:val="24"/>
        </w:rPr>
        <w:t>Iyengar</w:t>
      </w:r>
      <w:proofErr w:type="spellEnd"/>
      <w:r w:rsidRPr="00D270EE">
        <w:rPr>
          <w:rFonts w:ascii="Garamond" w:hAnsi="Garamond"/>
          <w:sz w:val="24"/>
          <w:szCs w:val="24"/>
        </w:rPr>
        <w:t>.</w:t>
      </w:r>
      <w:proofErr w:type="gramEnd"/>
      <w:r w:rsidRPr="00D270EE">
        <w:rPr>
          <w:rFonts w:ascii="Garamond" w:hAnsi="Garamond"/>
          <w:sz w:val="24"/>
          <w:szCs w:val="24"/>
        </w:rPr>
        <w:t xml:space="preserve">  </w:t>
      </w:r>
      <w:proofErr w:type="gramStart"/>
      <w:r w:rsidRPr="00D270EE">
        <w:rPr>
          <w:rFonts w:ascii="Garamond" w:hAnsi="Garamond"/>
          <w:sz w:val="24"/>
          <w:szCs w:val="24"/>
        </w:rPr>
        <w:t>“Experimental Demonstrations of the "Not-So-Minimal" Consequences of Television News Programs</w:t>
      </w:r>
      <w:r w:rsidR="00E36B28">
        <w:rPr>
          <w:rFonts w:ascii="Garamond" w:hAnsi="Garamond"/>
          <w:sz w:val="24"/>
          <w:szCs w:val="24"/>
        </w:rPr>
        <w:t>.</w:t>
      </w:r>
      <w:r w:rsidRPr="00D270EE">
        <w:rPr>
          <w:rFonts w:ascii="Garamond" w:hAnsi="Garamond"/>
          <w:sz w:val="24"/>
          <w:szCs w:val="24"/>
        </w:rPr>
        <w:t>”</w:t>
      </w:r>
      <w:proofErr w:type="gramEnd"/>
      <w:r w:rsidR="00E36B28">
        <w:rPr>
          <w:rFonts w:ascii="Garamond" w:hAnsi="Garamond"/>
          <w:sz w:val="24"/>
          <w:szCs w:val="24"/>
        </w:rPr>
        <w:t xml:space="preserve"> </w:t>
      </w:r>
      <w:r w:rsidR="00E36B28">
        <w:rPr>
          <w:rFonts w:ascii="Garamond" w:hAnsi="Garamond"/>
          <w:i/>
          <w:sz w:val="24"/>
          <w:szCs w:val="24"/>
        </w:rPr>
        <w:t>American Political Science Review</w:t>
      </w:r>
      <w:r w:rsidR="00E36B28">
        <w:rPr>
          <w:rFonts w:ascii="Garamond" w:hAnsi="Garamond"/>
          <w:sz w:val="24"/>
          <w:szCs w:val="24"/>
        </w:rPr>
        <w:t xml:space="preserve"> 76: 848-858.</w:t>
      </w:r>
    </w:p>
    <w:p w14:paraId="657ABA47" w14:textId="07B8FEB5" w:rsidR="00D270EE" w:rsidRPr="00E36B28" w:rsidRDefault="00D270EE" w:rsidP="001E24D6">
      <w:pPr>
        <w:spacing w:after="0" w:line="240" w:lineRule="auto"/>
        <w:ind w:left="720" w:hanging="720"/>
        <w:jc w:val="both"/>
        <w:rPr>
          <w:rFonts w:ascii="Garamond" w:hAnsi="Garamond"/>
          <w:sz w:val="24"/>
          <w:szCs w:val="24"/>
        </w:rPr>
      </w:pPr>
      <w:proofErr w:type="spellStart"/>
      <w:proofErr w:type="gramStart"/>
      <w:r w:rsidRPr="00D270EE">
        <w:rPr>
          <w:rFonts w:ascii="Garamond" w:hAnsi="Garamond"/>
          <w:sz w:val="24"/>
          <w:szCs w:val="24"/>
        </w:rPr>
        <w:t>Berinsky</w:t>
      </w:r>
      <w:proofErr w:type="spellEnd"/>
      <w:r w:rsidR="00E36B28">
        <w:rPr>
          <w:rFonts w:ascii="Garamond" w:hAnsi="Garamond"/>
          <w:sz w:val="24"/>
          <w:szCs w:val="24"/>
        </w:rPr>
        <w:t xml:space="preserve"> Adam</w:t>
      </w:r>
      <w:r w:rsidRPr="00D270EE">
        <w:rPr>
          <w:rFonts w:ascii="Garamond" w:hAnsi="Garamond"/>
          <w:sz w:val="24"/>
          <w:szCs w:val="24"/>
        </w:rPr>
        <w:t xml:space="preserve"> and</w:t>
      </w:r>
      <w:r w:rsidR="00E36B28">
        <w:rPr>
          <w:rFonts w:ascii="Garamond" w:hAnsi="Garamond"/>
          <w:sz w:val="24"/>
          <w:szCs w:val="24"/>
        </w:rPr>
        <w:t xml:space="preserve"> Donald</w:t>
      </w:r>
      <w:r w:rsidRPr="00D270EE">
        <w:rPr>
          <w:rFonts w:ascii="Garamond" w:hAnsi="Garamond"/>
          <w:sz w:val="24"/>
          <w:szCs w:val="24"/>
        </w:rPr>
        <w:t xml:space="preserve"> Kinder.</w:t>
      </w:r>
      <w:proofErr w:type="gramEnd"/>
      <w:r w:rsidRPr="00D270EE">
        <w:rPr>
          <w:rFonts w:ascii="Garamond" w:hAnsi="Garamond"/>
          <w:sz w:val="24"/>
          <w:szCs w:val="24"/>
        </w:rPr>
        <w:t xml:space="preserve"> 2006. “Making Sense of Issues </w:t>
      </w:r>
      <w:proofErr w:type="gramStart"/>
      <w:r w:rsidRPr="00D270EE">
        <w:rPr>
          <w:rFonts w:ascii="Garamond" w:hAnsi="Garamond"/>
          <w:sz w:val="24"/>
          <w:szCs w:val="24"/>
        </w:rPr>
        <w:t>Through</w:t>
      </w:r>
      <w:proofErr w:type="gramEnd"/>
      <w:r w:rsidRPr="00D270EE">
        <w:rPr>
          <w:rFonts w:ascii="Garamond" w:hAnsi="Garamond"/>
          <w:sz w:val="24"/>
          <w:szCs w:val="24"/>
        </w:rPr>
        <w:t xml:space="preserve"> Media Frames</w:t>
      </w:r>
      <w:r w:rsidR="00E36B28">
        <w:rPr>
          <w:rFonts w:ascii="Garamond" w:hAnsi="Garamond"/>
          <w:sz w:val="24"/>
          <w:szCs w:val="24"/>
        </w:rPr>
        <w:t>.</w:t>
      </w:r>
      <w:r w:rsidRPr="00D270EE">
        <w:rPr>
          <w:rFonts w:ascii="Garamond" w:hAnsi="Garamond"/>
          <w:sz w:val="24"/>
          <w:szCs w:val="24"/>
        </w:rPr>
        <w:t>”</w:t>
      </w:r>
      <w:r w:rsidR="00E36B28">
        <w:rPr>
          <w:rFonts w:ascii="Garamond" w:hAnsi="Garamond"/>
          <w:sz w:val="24"/>
          <w:szCs w:val="24"/>
        </w:rPr>
        <w:t xml:space="preserve"> </w:t>
      </w:r>
      <w:r w:rsidR="00E36B28">
        <w:rPr>
          <w:rFonts w:ascii="Garamond" w:hAnsi="Garamond"/>
          <w:i/>
          <w:sz w:val="24"/>
          <w:szCs w:val="24"/>
        </w:rPr>
        <w:t>Journal of Politics</w:t>
      </w:r>
      <w:r w:rsidR="00E36B28">
        <w:rPr>
          <w:rFonts w:ascii="Garamond" w:hAnsi="Garamond"/>
          <w:sz w:val="24"/>
          <w:szCs w:val="24"/>
        </w:rPr>
        <w:t xml:space="preserve"> 68: 640-656.</w:t>
      </w:r>
    </w:p>
    <w:p w14:paraId="304919F9" w14:textId="434821A9" w:rsidR="00D270EE" w:rsidRPr="00E36B28" w:rsidRDefault="00E36B28" w:rsidP="001E24D6">
      <w:pPr>
        <w:spacing w:after="0" w:line="240" w:lineRule="auto"/>
        <w:ind w:left="720" w:hanging="720"/>
        <w:jc w:val="both"/>
        <w:rPr>
          <w:rFonts w:ascii="Garamond" w:hAnsi="Garamond"/>
          <w:sz w:val="24"/>
          <w:szCs w:val="24"/>
        </w:rPr>
      </w:pPr>
      <w:proofErr w:type="gramStart"/>
      <w:r>
        <w:rPr>
          <w:rFonts w:ascii="Garamond" w:hAnsi="Garamond"/>
          <w:sz w:val="24"/>
          <w:szCs w:val="24"/>
        </w:rPr>
        <w:t>Prior, Markus.</w:t>
      </w:r>
      <w:proofErr w:type="gramEnd"/>
      <w:r>
        <w:rPr>
          <w:rFonts w:ascii="Garamond" w:hAnsi="Garamond"/>
          <w:sz w:val="24"/>
          <w:szCs w:val="24"/>
        </w:rPr>
        <w:t xml:space="preserve"> 2013.</w:t>
      </w:r>
      <w:r w:rsidR="00D270EE" w:rsidRPr="00D270EE">
        <w:rPr>
          <w:rFonts w:ascii="Garamond" w:hAnsi="Garamond"/>
          <w:sz w:val="24"/>
          <w:szCs w:val="24"/>
        </w:rPr>
        <w:t xml:space="preserve"> “Media and Political Polarization</w:t>
      </w:r>
      <w:r>
        <w:rPr>
          <w:rFonts w:ascii="Garamond" w:hAnsi="Garamond"/>
          <w:sz w:val="24"/>
          <w:szCs w:val="24"/>
        </w:rPr>
        <w:t>.</w:t>
      </w:r>
      <w:r w:rsidR="00D270EE" w:rsidRPr="00D270EE">
        <w:rPr>
          <w:rFonts w:ascii="Garamond" w:hAnsi="Garamond"/>
          <w:sz w:val="24"/>
          <w:szCs w:val="24"/>
        </w:rPr>
        <w:t>”</w:t>
      </w:r>
      <w:r>
        <w:rPr>
          <w:rFonts w:ascii="Garamond" w:hAnsi="Garamond"/>
          <w:sz w:val="24"/>
          <w:szCs w:val="24"/>
        </w:rPr>
        <w:t xml:space="preserve"> </w:t>
      </w:r>
      <w:r>
        <w:rPr>
          <w:rFonts w:ascii="Garamond" w:hAnsi="Garamond"/>
          <w:i/>
          <w:sz w:val="24"/>
          <w:szCs w:val="24"/>
        </w:rPr>
        <w:t>Annual Review of Political Science</w:t>
      </w:r>
      <w:r>
        <w:rPr>
          <w:rFonts w:ascii="Garamond" w:hAnsi="Garamond"/>
          <w:sz w:val="24"/>
          <w:szCs w:val="24"/>
        </w:rPr>
        <w:t xml:space="preserve"> 16: 101-127.</w:t>
      </w:r>
    </w:p>
    <w:p w14:paraId="7F7639AC" w14:textId="77777777" w:rsidR="00D270EE" w:rsidRPr="00D270EE" w:rsidRDefault="00D270EE" w:rsidP="001E24D6">
      <w:pPr>
        <w:spacing w:after="0" w:line="240" w:lineRule="auto"/>
        <w:ind w:left="720" w:hanging="720"/>
        <w:jc w:val="both"/>
        <w:rPr>
          <w:rFonts w:ascii="Garamond" w:hAnsi="Garamond"/>
          <w:sz w:val="24"/>
          <w:szCs w:val="24"/>
        </w:rPr>
      </w:pPr>
    </w:p>
    <w:p w14:paraId="758F81FA" w14:textId="77777777" w:rsidR="00D270EE" w:rsidRPr="00D270EE" w:rsidRDefault="00D270EE" w:rsidP="001E24D6">
      <w:pPr>
        <w:spacing w:after="0" w:line="240" w:lineRule="auto"/>
        <w:ind w:left="720" w:hanging="720"/>
        <w:jc w:val="both"/>
        <w:rPr>
          <w:rFonts w:ascii="Garamond" w:hAnsi="Garamond"/>
          <w:b/>
          <w:sz w:val="24"/>
          <w:szCs w:val="24"/>
        </w:rPr>
      </w:pPr>
      <w:r w:rsidRPr="00D270EE">
        <w:rPr>
          <w:rFonts w:ascii="Garamond" w:hAnsi="Garamond"/>
          <w:b/>
          <w:sz w:val="24"/>
          <w:szCs w:val="24"/>
        </w:rPr>
        <w:t>Participation</w:t>
      </w:r>
      <w:r>
        <w:rPr>
          <w:rFonts w:ascii="Garamond" w:hAnsi="Garamond"/>
          <w:b/>
          <w:sz w:val="24"/>
          <w:szCs w:val="24"/>
        </w:rPr>
        <w:t xml:space="preserve"> (Sept. 15)</w:t>
      </w:r>
    </w:p>
    <w:p w14:paraId="1D7A55D3"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Why do Voters Participate?</w:t>
      </w:r>
    </w:p>
    <w:p w14:paraId="793B38D2" w14:textId="0B831E0C" w:rsidR="00D270EE" w:rsidRPr="00D270EE" w:rsidRDefault="00D270EE" w:rsidP="001E24D6">
      <w:pPr>
        <w:spacing w:after="0" w:line="240" w:lineRule="auto"/>
        <w:ind w:left="720" w:hanging="720"/>
        <w:jc w:val="both"/>
        <w:rPr>
          <w:rFonts w:ascii="Garamond" w:hAnsi="Garamond"/>
          <w:sz w:val="24"/>
          <w:szCs w:val="24"/>
        </w:rPr>
      </w:pPr>
      <w:r w:rsidRPr="00D270EE">
        <w:rPr>
          <w:rFonts w:ascii="Garamond" w:hAnsi="Garamond"/>
          <w:sz w:val="24"/>
          <w:szCs w:val="24"/>
        </w:rPr>
        <w:t xml:space="preserve">Campbell et al, </w:t>
      </w:r>
      <w:r w:rsidRPr="00D270EE">
        <w:rPr>
          <w:rFonts w:ascii="Garamond" w:hAnsi="Garamond"/>
          <w:i/>
          <w:sz w:val="24"/>
          <w:szCs w:val="24"/>
        </w:rPr>
        <w:t>The American Voter</w:t>
      </w:r>
      <w:r w:rsidR="00E77603">
        <w:rPr>
          <w:rFonts w:ascii="Garamond" w:hAnsi="Garamond"/>
          <w:sz w:val="24"/>
          <w:szCs w:val="24"/>
        </w:rPr>
        <w:t xml:space="preserve"> </w:t>
      </w:r>
      <w:r w:rsidR="00E6723D">
        <w:rPr>
          <w:rFonts w:ascii="Garamond" w:hAnsi="Garamond"/>
          <w:sz w:val="24"/>
          <w:szCs w:val="24"/>
        </w:rPr>
        <w:t xml:space="preserve">[Ch. </w:t>
      </w:r>
      <w:r w:rsidR="00E77603">
        <w:rPr>
          <w:rFonts w:ascii="Garamond" w:hAnsi="Garamond"/>
          <w:sz w:val="24"/>
          <w:szCs w:val="24"/>
        </w:rPr>
        <w:t>5</w:t>
      </w:r>
      <w:r w:rsidR="00E6723D">
        <w:rPr>
          <w:rFonts w:ascii="Garamond" w:hAnsi="Garamond"/>
          <w:sz w:val="24"/>
          <w:szCs w:val="24"/>
        </w:rPr>
        <w:t>]</w:t>
      </w:r>
    </w:p>
    <w:p w14:paraId="6FFFC0D4" w14:textId="219EF7A4" w:rsidR="00D270EE" w:rsidRPr="00D270EE" w:rsidRDefault="00D270EE" w:rsidP="001E24D6">
      <w:pPr>
        <w:spacing w:after="0" w:line="240" w:lineRule="auto"/>
        <w:ind w:left="720" w:hanging="720"/>
        <w:jc w:val="both"/>
        <w:rPr>
          <w:rFonts w:ascii="Garamond" w:hAnsi="Garamond"/>
          <w:sz w:val="24"/>
          <w:szCs w:val="24"/>
        </w:rPr>
      </w:pPr>
      <w:proofErr w:type="gramStart"/>
      <w:r w:rsidRPr="00D270EE">
        <w:rPr>
          <w:rFonts w:ascii="Garamond" w:hAnsi="Garamond"/>
          <w:sz w:val="24"/>
          <w:szCs w:val="24"/>
        </w:rPr>
        <w:t>Downs 1957.</w:t>
      </w:r>
      <w:proofErr w:type="gramEnd"/>
      <w:r w:rsidRPr="00D270EE">
        <w:rPr>
          <w:rFonts w:ascii="Garamond" w:hAnsi="Garamond"/>
          <w:sz w:val="24"/>
          <w:szCs w:val="24"/>
        </w:rPr>
        <w:t xml:space="preserve"> </w:t>
      </w:r>
      <w:proofErr w:type="gramStart"/>
      <w:r w:rsidRPr="00D270EE">
        <w:rPr>
          <w:rFonts w:ascii="Garamond" w:hAnsi="Garamond"/>
          <w:i/>
          <w:sz w:val="24"/>
          <w:szCs w:val="24"/>
        </w:rPr>
        <w:t>An Economic Theory of Democracy</w:t>
      </w:r>
      <w:r w:rsidRPr="00D270EE">
        <w:rPr>
          <w:rFonts w:ascii="Garamond" w:hAnsi="Garamond"/>
          <w:sz w:val="24"/>
          <w:szCs w:val="24"/>
        </w:rPr>
        <w:t>.</w:t>
      </w:r>
      <w:proofErr w:type="gramEnd"/>
      <w:r w:rsidRPr="00D270EE">
        <w:rPr>
          <w:rFonts w:ascii="Garamond" w:hAnsi="Garamond"/>
          <w:sz w:val="24"/>
          <w:szCs w:val="24"/>
        </w:rPr>
        <w:t xml:space="preserve"> [</w:t>
      </w:r>
      <w:proofErr w:type="spellStart"/>
      <w:r w:rsidRPr="00D270EE">
        <w:rPr>
          <w:rFonts w:ascii="Garamond" w:hAnsi="Garamond"/>
          <w:sz w:val="24"/>
          <w:szCs w:val="24"/>
        </w:rPr>
        <w:t>Ch</w:t>
      </w:r>
      <w:proofErr w:type="spellEnd"/>
      <w:r w:rsidRPr="00D270EE">
        <w:rPr>
          <w:rFonts w:ascii="Garamond" w:hAnsi="Garamond"/>
          <w:sz w:val="24"/>
          <w:szCs w:val="24"/>
        </w:rPr>
        <w:t xml:space="preserve"> 1</w:t>
      </w:r>
      <w:r w:rsidR="00B472EB">
        <w:rPr>
          <w:rFonts w:ascii="Garamond" w:hAnsi="Garamond"/>
          <w:sz w:val="24"/>
          <w:szCs w:val="24"/>
        </w:rPr>
        <w:t>, 5</w:t>
      </w:r>
      <w:r w:rsidRPr="00D270EE">
        <w:rPr>
          <w:rFonts w:ascii="Garamond" w:hAnsi="Garamond"/>
          <w:sz w:val="24"/>
          <w:szCs w:val="24"/>
        </w:rPr>
        <w:t xml:space="preserve"> and</w:t>
      </w:r>
      <w:r w:rsidR="00B472EB">
        <w:rPr>
          <w:rFonts w:ascii="Garamond" w:hAnsi="Garamond"/>
          <w:sz w:val="24"/>
          <w:szCs w:val="24"/>
        </w:rPr>
        <w:t xml:space="preserve"> </w:t>
      </w:r>
      <w:r w:rsidR="00703092">
        <w:rPr>
          <w:rFonts w:ascii="Garamond" w:hAnsi="Garamond"/>
          <w:sz w:val="24"/>
          <w:szCs w:val="24"/>
        </w:rPr>
        <w:t>14</w:t>
      </w:r>
      <w:r w:rsidRPr="00D270EE">
        <w:rPr>
          <w:rFonts w:ascii="Garamond" w:hAnsi="Garamond"/>
          <w:sz w:val="24"/>
          <w:szCs w:val="24"/>
        </w:rPr>
        <w:t>]</w:t>
      </w:r>
    </w:p>
    <w:p w14:paraId="62D9D8F4" w14:textId="77777777" w:rsidR="00363E20" w:rsidRDefault="00D270EE" w:rsidP="00363E20">
      <w:pPr>
        <w:spacing w:after="0" w:line="240" w:lineRule="auto"/>
        <w:ind w:left="720" w:hanging="720"/>
        <w:jc w:val="both"/>
        <w:rPr>
          <w:rFonts w:ascii="Garamond" w:hAnsi="Garamond"/>
          <w:sz w:val="24"/>
          <w:szCs w:val="24"/>
        </w:rPr>
      </w:pPr>
      <w:proofErr w:type="gramStart"/>
      <w:r w:rsidRPr="00D270EE">
        <w:rPr>
          <w:rFonts w:ascii="Garamond" w:hAnsi="Garamond"/>
          <w:sz w:val="24"/>
          <w:szCs w:val="24"/>
        </w:rPr>
        <w:t xml:space="preserve">Riker and </w:t>
      </w:r>
      <w:proofErr w:type="spellStart"/>
      <w:r w:rsidRPr="00D270EE">
        <w:rPr>
          <w:rFonts w:ascii="Garamond" w:hAnsi="Garamond"/>
          <w:sz w:val="24"/>
          <w:szCs w:val="24"/>
        </w:rPr>
        <w:t>Ordeshook</w:t>
      </w:r>
      <w:proofErr w:type="spellEnd"/>
      <w:r w:rsidRPr="00D270EE">
        <w:rPr>
          <w:rFonts w:ascii="Garamond" w:hAnsi="Garamond"/>
          <w:sz w:val="24"/>
          <w:szCs w:val="24"/>
        </w:rPr>
        <w:t>.</w:t>
      </w:r>
      <w:proofErr w:type="gramEnd"/>
      <w:r w:rsidRPr="00D270EE">
        <w:rPr>
          <w:rFonts w:ascii="Garamond" w:hAnsi="Garamond"/>
          <w:sz w:val="24"/>
          <w:szCs w:val="24"/>
        </w:rPr>
        <w:t xml:space="preserve"> 1970.  “A Theory of the Calculus of Voting</w:t>
      </w:r>
      <w:r w:rsidR="00014BA3">
        <w:rPr>
          <w:rFonts w:ascii="Garamond" w:hAnsi="Garamond"/>
          <w:sz w:val="24"/>
          <w:szCs w:val="24"/>
        </w:rPr>
        <w:t>.</w:t>
      </w:r>
      <w:r w:rsidRPr="00D270EE">
        <w:rPr>
          <w:rFonts w:ascii="Garamond" w:hAnsi="Garamond"/>
          <w:sz w:val="24"/>
          <w:szCs w:val="24"/>
        </w:rPr>
        <w:t>”</w:t>
      </w:r>
      <w:r w:rsidR="00014BA3">
        <w:rPr>
          <w:rFonts w:ascii="Garamond" w:hAnsi="Garamond"/>
          <w:sz w:val="24"/>
          <w:szCs w:val="24"/>
        </w:rPr>
        <w:t xml:space="preserve"> </w:t>
      </w:r>
      <w:r w:rsidR="00014BA3">
        <w:rPr>
          <w:rFonts w:ascii="Garamond" w:hAnsi="Garamond"/>
          <w:i/>
          <w:sz w:val="24"/>
          <w:szCs w:val="24"/>
        </w:rPr>
        <w:t>American Political Science Review</w:t>
      </w:r>
      <w:r w:rsidR="00014BA3">
        <w:rPr>
          <w:rFonts w:ascii="Garamond" w:hAnsi="Garamond"/>
          <w:sz w:val="24"/>
          <w:szCs w:val="24"/>
        </w:rPr>
        <w:t xml:space="preserve"> 62 (#1): 25-42.</w:t>
      </w:r>
    </w:p>
    <w:p w14:paraId="10C2A918" w14:textId="5A64F2E3" w:rsidR="00363E20" w:rsidRPr="00363E20" w:rsidRDefault="00363E20" w:rsidP="00363E20">
      <w:pPr>
        <w:spacing w:after="0" w:line="240" w:lineRule="auto"/>
        <w:ind w:left="720" w:hanging="720"/>
        <w:jc w:val="both"/>
        <w:rPr>
          <w:rFonts w:ascii="Garamond" w:hAnsi="Garamond"/>
          <w:sz w:val="24"/>
          <w:szCs w:val="24"/>
        </w:rPr>
      </w:pPr>
      <w:proofErr w:type="gramStart"/>
      <w:r w:rsidRPr="00363E20">
        <w:rPr>
          <w:rFonts w:ascii="Garamond" w:hAnsi="Garamond"/>
          <w:sz w:val="24"/>
          <w:szCs w:val="24"/>
        </w:rPr>
        <w:t xml:space="preserve">Brady, Henry E., Sidney </w:t>
      </w:r>
      <w:proofErr w:type="spellStart"/>
      <w:r w:rsidRPr="00363E20">
        <w:rPr>
          <w:rFonts w:ascii="Garamond" w:hAnsi="Garamond"/>
          <w:sz w:val="24"/>
          <w:szCs w:val="24"/>
        </w:rPr>
        <w:t>Verba</w:t>
      </w:r>
      <w:proofErr w:type="spellEnd"/>
      <w:r w:rsidRPr="00363E20">
        <w:rPr>
          <w:rFonts w:ascii="Garamond" w:hAnsi="Garamond"/>
          <w:sz w:val="24"/>
          <w:szCs w:val="24"/>
        </w:rPr>
        <w:t xml:space="preserve">, and Kay Lehman </w:t>
      </w:r>
      <w:proofErr w:type="spellStart"/>
      <w:r w:rsidRPr="00363E20">
        <w:rPr>
          <w:rFonts w:ascii="Garamond" w:hAnsi="Garamond"/>
          <w:sz w:val="24"/>
          <w:szCs w:val="24"/>
        </w:rPr>
        <w:t>Schlozman</w:t>
      </w:r>
      <w:proofErr w:type="spellEnd"/>
      <w:r w:rsidRPr="00363E20">
        <w:rPr>
          <w:rFonts w:ascii="Garamond" w:hAnsi="Garamond"/>
          <w:sz w:val="24"/>
          <w:szCs w:val="24"/>
        </w:rPr>
        <w:t>.</w:t>
      </w:r>
      <w:proofErr w:type="gramEnd"/>
      <w:r w:rsidRPr="00363E20">
        <w:rPr>
          <w:rFonts w:ascii="Garamond" w:hAnsi="Garamond"/>
          <w:sz w:val="24"/>
          <w:szCs w:val="24"/>
        </w:rPr>
        <w:t xml:space="preserve"> 1995. “Beyond SES: A Resource Model of Political Participation.” </w:t>
      </w:r>
      <w:r w:rsidRPr="00363E20">
        <w:rPr>
          <w:rFonts w:ascii="Garamond" w:hAnsi="Garamond"/>
          <w:i/>
          <w:sz w:val="24"/>
          <w:szCs w:val="24"/>
        </w:rPr>
        <w:t>American Political Science Review</w:t>
      </w:r>
      <w:r w:rsidRPr="00363E20">
        <w:rPr>
          <w:rFonts w:ascii="Garamond" w:hAnsi="Garamond"/>
          <w:sz w:val="24"/>
          <w:szCs w:val="24"/>
        </w:rPr>
        <w:t xml:space="preserve"> 89(2):279-94. </w:t>
      </w:r>
    </w:p>
    <w:p w14:paraId="4C2AF756" w14:textId="705D3435" w:rsidR="00D270EE" w:rsidRPr="00363E20" w:rsidRDefault="00D270EE" w:rsidP="00014BA3">
      <w:pPr>
        <w:spacing w:after="0" w:line="240" w:lineRule="auto"/>
        <w:ind w:left="1440" w:hanging="1440"/>
        <w:jc w:val="both"/>
        <w:rPr>
          <w:rFonts w:ascii="Garamond" w:hAnsi="Garamond"/>
          <w:sz w:val="24"/>
          <w:szCs w:val="24"/>
        </w:rPr>
      </w:pPr>
      <w:proofErr w:type="gramStart"/>
      <w:r w:rsidRPr="00363E20">
        <w:rPr>
          <w:rFonts w:ascii="Garamond" w:hAnsi="Garamond"/>
          <w:sz w:val="24"/>
          <w:szCs w:val="24"/>
        </w:rPr>
        <w:t>Gerber</w:t>
      </w:r>
      <w:r w:rsidR="00363E20">
        <w:rPr>
          <w:rFonts w:ascii="Garamond" w:hAnsi="Garamond"/>
          <w:sz w:val="24"/>
          <w:szCs w:val="24"/>
        </w:rPr>
        <w:t>, Alan S.</w:t>
      </w:r>
      <w:r w:rsidRPr="00363E20">
        <w:rPr>
          <w:rFonts w:ascii="Garamond" w:hAnsi="Garamond"/>
          <w:sz w:val="24"/>
          <w:szCs w:val="24"/>
        </w:rPr>
        <w:t xml:space="preserve"> and</w:t>
      </w:r>
      <w:r w:rsidR="00363E20">
        <w:rPr>
          <w:rFonts w:ascii="Garamond" w:hAnsi="Garamond"/>
          <w:sz w:val="24"/>
          <w:szCs w:val="24"/>
        </w:rPr>
        <w:t xml:space="preserve"> Donald P.</w:t>
      </w:r>
      <w:r w:rsidRPr="00363E20">
        <w:rPr>
          <w:rFonts w:ascii="Garamond" w:hAnsi="Garamond"/>
          <w:sz w:val="24"/>
          <w:szCs w:val="24"/>
        </w:rPr>
        <w:t xml:space="preserve"> Green.</w:t>
      </w:r>
      <w:proofErr w:type="gramEnd"/>
      <w:r w:rsidRPr="00363E20">
        <w:rPr>
          <w:rFonts w:ascii="Garamond" w:hAnsi="Garamond"/>
          <w:sz w:val="24"/>
          <w:szCs w:val="24"/>
        </w:rPr>
        <w:t xml:space="preserve"> 2000.  “The Effects of Canvassing</w:t>
      </w:r>
      <w:r w:rsidR="00363E20">
        <w:rPr>
          <w:rFonts w:ascii="Garamond" w:hAnsi="Garamond"/>
          <w:sz w:val="24"/>
          <w:szCs w:val="24"/>
        </w:rPr>
        <w:t>, Telephone Calls, and Direct Mail on Voter Turnout:  A Field Experiment.</w:t>
      </w:r>
      <w:r w:rsidRPr="00363E20">
        <w:rPr>
          <w:rFonts w:ascii="Garamond" w:hAnsi="Garamond"/>
          <w:sz w:val="24"/>
          <w:szCs w:val="24"/>
        </w:rPr>
        <w:t>”</w:t>
      </w:r>
      <w:r w:rsidR="00363E20">
        <w:rPr>
          <w:rFonts w:ascii="Garamond" w:hAnsi="Garamond"/>
          <w:sz w:val="24"/>
          <w:szCs w:val="24"/>
        </w:rPr>
        <w:t xml:space="preserve"> </w:t>
      </w:r>
      <w:r w:rsidR="00363E20">
        <w:rPr>
          <w:rFonts w:ascii="Garamond" w:hAnsi="Garamond"/>
          <w:i/>
          <w:sz w:val="24"/>
          <w:szCs w:val="24"/>
        </w:rPr>
        <w:t>American Political Science Review</w:t>
      </w:r>
      <w:r w:rsidR="00363E20">
        <w:rPr>
          <w:rFonts w:ascii="Garamond" w:hAnsi="Garamond"/>
          <w:sz w:val="24"/>
          <w:szCs w:val="24"/>
        </w:rPr>
        <w:t xml:space="preserve"> 94(3): 653-663.</w:t>
      </w:r>
    </w:p>
    <w:p w14:paraId="275F6DBE" w14:textId="77777777" w:rsidR="00D270EE" w:rsidRPr="00D270EE" w:rsidRDefault="00D270EE" w:rsidP="001E24D6">
      <w:pPr>
        <w:spacing w:after="0" w:line="240" w:lineRule="auto"/>
        <w:ind w:left="720" w:hanging="720"/>
        <w:jc w:val="both"/>
        <w:rPr>
          <w:rFonts w:ascii="Garamond" w:hAnsi="Garamond"/>
          <w:sz w:val="24"/>
          <w:szCs w:val="24"/>
        </w:rPr>
      </w:pPr>
    </w:p>
    <w:p w14:paraId="1301E127"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The Effects of Negative Campaigning</w:t>
      </w:r>
    </w:p>
    <w:p w14:paraId="4A274173" w14:textId="5E08F1FF" w:rsidR="00D270EE" w:rsidRPr="00D270EE" w:rsidRDefault="00D270EE" w:rsidP="001E24D6">
      <w:pPr>
        <w:spacing w:after="0" w:line="240" w:lineRule="auto"/>
        <w:ind w:left="720" w:hanging="720"/>
        <w:jc w:val="both"/>
        <w:rPr>
          <w:rFonts w:ascii="Garamond" w:hAnsi="Garamond"/>
          <w:sz w:val="24"/>
          <w:szCs w:val="24"/>
        </w:rPr>
      </w:pPr>
      <w:proofErr w:type="spellStart"/>
      <w:r w:rsidRPr="00D270EE">
        <w:rPr>
          <w:rFonts w:ascii="Garamond" w:hAnsi="Garamond"/>
          <w:sz w:val="24"/>
          <w:szCs w:val="24"/>
        </w:rPr>
        <w:t>Ansolabehere</w:t>
      </w:r>
      <w:proofErr w:type="spellEnd"/>
      <w:r w:rsidR="00363E20">
        <w:rPr>
          <w:rFonts w:ascii="Garamond" w:hAnsi="Garamond"/>
          <w:sz w:val="24"/>
          <w:szCs w:val="24"/>
        </w:rPr>
        <w:t xml:space="preserve">, Steven et </w:t>
      </w:r>
      <w:r w:rsidRPr="00D270EE">
        <w:rPr>
          <w:rFonts w:ascii="Garamond" w:hAnsi="Garamond"/>
          <w:sz w:val="24"/>
          <w:szCs w:val="24"/>
        </w:rPr>
        <w:t xml:space="preserve">al. 1994. “Does Attack Advertising Demobilize the Electorate?” </w:t>
      </w:r>
      <w:r w:rsidR="00363E20">
        <w:rPr>
          <w:rFonts w:ascii="Garamond" w:hAnsi="Garamond"/>
          <w:sz w:val="24"/>
          <w:szCs w:val="24"/>
        </w:rPr>
        <w:t>A</w:t>
      </w:r>
      <w:r w:rsidR="00363E20">
        <w:rPr>
          <w:rFonts w:ascii="Garamond" w:hAnsi="Garamond"/>
          <w:i/>
          <w:sz w:val="24"/>
          <w:szCs w:val="24"/>
        </w:rPr>
        <w:t>merican Political Science Review</w:t>
      </w:r>
      <w:r w:rsidR="00363E20">
        <w:rPr>
          <w:rFonts w:ascii="Garamond" w:hAnsi="Garamond"/>
          <w:sz w:val="24"/>
          <w:szCs w:val="24"/>
        </w:rPr>
        <w:t xml:space="preserve"> 88 (4): 829-838</w:t>
      </w:r>
      <w:r w:rsidRPr="00D270EE">
        <w:rPr>
          <w:rFonts w:ascii="Garamond" w:hAnsi="Garamond"/>
          <w:sz w:val="24"/>
          <w:szCs w:val="24"/>
        </w:rPr>
        <w:t>.</w:t>
      </w:r>
    </w:p>
    <w:p w14:paraId="5F06C007" w14:textId="419A7684" w:rsidR="00D270EE" w:rsidRPr="00363E20" w:rsidRDefault="00D270EE" w:rsidP="001E24D6">
      <w:pPr>
        <w:spacing w:after="0" w:line="240" w:lineRule="auto"/>
        <w:ind w:left="720" w:hanging="720"/>
        <w:jc w:val="both"/>
        <w:rPr>
          <w:rFonts w:ascii="Garamond" w:hAnsi="Garamond"/>
          <w:sz w:val="24"/>
          <w:szCs w:val="24"/>
        </w:rPr>
      </w:pPr>
      <w:proofErr w:type="spellStart"/>
      <w:r w:rsidRPr="00D270EE">
        <w:rPr>
          <w:rFonts w:ascii="Garamond" w:hAnsi="Garamond"/>
          <w:sz w:val="24"/>
          <w:szCs w:val="24"/>
        </w:rPr>
        <w:t>Krupnikov</w:t>
      </w:r>
      <w:proofErr w:type="spellEnd"/>
      <w:r w:rsidR="00363E20">
        <w:rPr>
          <w:rFonts w:ascii="Garamond" w:hAnsi="Garamond"/>
          <w:sz w:val="24"/>
          <w:szCs w:val="24"/>
        </w:rPr>
        <w:t xml:space="preserve">, </w:t>
      </w:r>
      <w:proofErr w:type="spellStart"/>
      <w:r w:rsidR="00363E20">
        <w:rPr>
          <w:rFonts w:ascii="Garamond" w:hAnsi="Garamond"/>
          <w:sz w:val="24"/>
          <w:szCs w:val="24"/>
        </w:rPr>
        <w:t>Yanna</w:t>
      </w:r>
      <w:proofErr w:type="spellEnd"/>
      <w:r w:rsidRPr="00D270EE">
        <w:rPr>
          <w:rFonts w:ascii="Garamond" w:hAnsi="Garamond"/>
          <w:sz w:val="24"/>
          <w:szCs w:val="24"/>
        </w:rPr>
        <w:t xml:space="preserve">. 2012.  “When does Negativity Demobilize?  </w:t>
      </w:r>
      <w:proofErr w:type="gramStart"/>
      <w:r w:rsidRPr="00D270EE">
        <w:rPr>
          <w:rFonts w:ascii="Garamond" w:hAnsi="Garamond"/>
          <w:sz w:val="24"/>
          <w:szCs w:val="24"/>
        </w:rPr>
        <w:t>Tracing the Conditional Effect of Negative Campaigning on Voter Turnout</w:t>
      </w:r>
      <w:r w:rsidR="00363E20">
        <w:rPr>
          <w:rFonts w:ascii="Garamond" w:hAnsi="Garamond"/>
          <w:sz w:val="24"/>
          <w:szCs w:val="24"/>
        </w:rPr>
        <w:t>.</w:t>
      </w:r>
      <w:r w:rsidRPr="00D270EE">
        <w:rPr>
          <w:rFonts w:ascii="Garamond" w:hAnsi="Garamond"/>
          <w:sz w:val="24"/>
          <w:szCs w:val="24"/>
        </w:rPr>
        <w:t>”</w:t>
      </w:r>
      <w:proofErr w:type="gramEnd"/>
      <w:r w:rsidR="00363E20">
        <w:rPr>
          <w:rFonts w:ascii="Garamond" w:hAnsi="Garamond"/>
          <w:sz w:val="24"/>
          <w:szCs w:val="24"/>
        </w:rPr>
        <w:t xml:space="preserve"> </w:t>
      </w:r>
      <w:r w:rsidR="00363E20">
        <w:rPr>
          <w:rFonts w:ascii="Garamond" w:hAnsi="Garamond"/>
          <w:i/>
          <w:sz w:val="24"/>
          <w:szCs w:val="24"/>
        </w:rPr>
        <w:t>American Journal of Political Science</w:t>
      </w:r>
      <w:r w:rsidR="00363E20">
        <w:rPr>
          <w:rFonts w:ascii="Garamond" w:hAnsi="Garamond"/>
          <w:sz w:val="24"/>
          <w:szCs w:val="24"/>
        </w:rPr>
        <w:t xml:space="preserve"> 55 (4): 797-813.</w:t>
      </w:r>
    </w:p>
    <w:p w14:paraId="2101B1EC" w14:textId="77777777" w:rsidR="00D270EE" w:rsidRPr="00D270EE" w:rsidRDefault="00D270EE" w:rsidP="001E24D6">
      <w:pPr>
        <w:spacing w:after="0" w:line="240" w:lineRule="auto"/>
        <w:ind w:left="720" w:hanging="720"/>
        <w:jc w:val="both"/>
        <w:rPr>
          <w:rFonts w:ascii="Garamond" w:hAnsi="Garamond"/>
          <w:sz w:val="24"/>
          <w:szCs w:val="24"/>
        </w:rPr>
      </w:pPr>
    </w:p>
    <w:p w14:paraId="59137B5B" w14:textId="7F0E2325" w:rsidR="00D270EE" w:rsidRPr="00D270EE" w:rsidRDefault="00D270EE" w:rsidP="001E24D6">
      <w:pPr>
        <w:spacing w:after="0" w:line="240" w:lineRule="auto"/>
        <w:ind w:left="720" w:hanging="720"/>
        <w:jc w:val="both"/>
        <w:rPr>
          <w:rFonts w:ascii="Garamond" w:hAnsi="Garamond"/>
          <w:b/>
          <w:sz w:val="24"/>
          <w:szCs w:val="24"/>
        </w:rPr>
      </w:pPr>
      <w:r w:rsidRPr="00D270EE">
        <w:rPr>
          <w:rFonts w:ascii="Garamond" w:hAnsi="Garamond"/>
          <w:b/>
          <w:sz w:val="24"/>
          <w:szCs w:val="24"/>
        </w:rPr>
        <w:t>Voting and Elections</w:t>
      </w:r>
      <w:r>
        <w:rPr>
          <w:rFonts w:ascii="Garamond" w:hAnsi="Garamond"/>
          <w:b/>
          <w:sz w:val="24"/>
          <w:szCs w:val="24"/>
        </w:rPr>
        <w:t xml:space="preserve"> (Sept. 22)</w:t>
      </w:r>
    </w:p>
    <w:p w14:paraId="5B703CFB"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How do Voters Decide?</w:t>
      </w:r>
    </w:p>
    <w:p w14:paraId="7BE04ABD" w14:textId="7A59B035" w:rsidR="00D270EE" w:rsidRPr="00D270EE" w:rsidRDefault="00D270EE" w:rsidP="001E24D6">
      <w:pPr>
        <w:spacing w:after="0" w:line="240" w:lineRule="auto"/>
        <w:ind w:left="720" w:hanging="720"/>
        <w:jc w:val="both"/>
        <w:rPr>
          <w:rFonts w:ascii="Garamond" w:hAnsi="Garamond"/>
          <w:sz w:val="24"/>
          <w:szCs w:val="24"/>
        </w:rPr>
      </w:pPr>
      <w:r w:rsidRPr="00D270EE">
        <w:rPr>
          <w:rFonts w:ascii="Garamond" w:hAnsi="Garamond"/>
          <w:sz w:val="24"/>
          <w:szCs w:val="24"/>
        </w:rPr>
        <w:t>Downs</w:t>
      </w:r>
      <w:r w:rsidR="00363E20">
        <w:rPr>
          <w:rFonts w:ascii="Garamond" w:hAnsi="Garamond"/>
          <w:sz w:val="24"/>
          <w:szCs w:val="24"/>
        </w:rPr>
        <w:t>, Anthony</w:t>
      </w:r>
      <w:r w:rsidRPr="00D270EE">
        <w:rPr>
          <w:rFonts w:ascii="Garamond" w:hAnsi="Garamond"/>
          <w:sz w:val="24"/>
          <w:szCs w:val="24"/>
        </w:rPr>
        <w:t xml:space="preserve">. 1957.  </w:t>
      </w:r>
      <w:r w:rsidRPr="00D270EE">
        <w:rPr>
          <w:rFonts w:ascii="Garamond" w:hAnsi="Garamond"/>
          <w:i/>
          <w:sz w:val="24"/>
          <w:szCs w:val="24"/>
        </w:rPr>
        <w:t>An Economic Theory of Democracy</w:t>
      </w:r>
      <w:r w:rsidR="000144F3">
        <w:rPr>
          <w:rFonts w:ascii="Garamond" w:hAnsi="Garamond"/>
          <w:sz w:val="24"/>
          <w:szCs w:val="24"/>
        </w:rPr>
        <w:t xml:space="preserve">. </w:t>
      </w:r>
      <w:r w:rsidRPr="00D270EE">
        <w:rPr>
          <w:rFonts w:ascii="Garamond" w:hAnsi="Garamond"/>
          <w:sz w:val="24"/>
          <w:szCs w:val="24"/>
        </w:rPr>
        <w:t xml:space="preserve"> [</w:t>
      </w:r>
      <w:proofErr w:type="spellStart"/>
      <w:proofErr w:type="gramStart"/>
      <w:r w:rsidRPr="00D270EE">
        <w:rPr>
          <w:rFonts w:ascii="Garamond" w:hAnsi="Garamond"/>
          <w:sz w:val="24"/>
          <w:szCs w:val="24"/>
        </w:rPr>
        <w:t>ch</w:t>
      </w:r>
      <w:proofErr w:type="spellEnd"/>
      <w:proofErr w:type="gramEnd"/>
      <w:r w:rsidRPr="00D270EE">
        <w:rPr>
          <w:rFonts w:ascii="Garamond" w:hAnsi="Garamond"/>
          <w:sz w:val="24"/>
          <w:szCs w:val="24"/>
        </w:rPr>
        <w:t xml:space="preserve"> 3, 7, 8]</w:t>
      </w:r>
    </w:p>
    <w:p w14:paraId="66A02187" w14:textId="46DBF1D8" w:rsidR="00D270EE" w:rsidRPr="00D270EE" w:rsidRDefault="00D270EE" w:rsidP="001E24D6">
      <w:pPr>
        <w:spacing w:after="0" w:line="240" w:lineRule="auto"/>
        <w:ind w:left="720" w:hanging="720"/>
        <w:jc w:val="both"/>
        <w:rPr>
          <w:rFonts w:ascii="Garamond" w:hAnsi="Garamond"/>
          <w:sz w:val="24"/>
          <w:szCs w:val="24"/>
        </w:rPr>
      </w:pPr>
      <w:r w:rsidRPr="00D270EE">
        <w:rPr>
          <w:rFonts w:ascii="Garamond" w:hAnsi="Garamond"/>
          <w:sz w:val="24"/>
          <w:szCs w:val="24"/>
        </w:rPr>
        <w:t xml:space="preserve">Campbell et al. 1960.  </w:t>
      </w:r>
      <w:proofErr w:type="gramStart"/>
      <w:r w:rsidRPr="00D270EE">
        <w:rPr>
          <w:rFonts w:ascii="Garamond" w:hAnsi="Garamond"/>
          <w:i/>
          <w:sz w:val="24"/>
          <w:szCs w:val="24"/>
        </w:rPr>
        <w:t>The American Voter</w:t>
      </w:r>
      <w:r w:rsidR="000144F3">
        <w:rPr>
          <w:rFonts w:ascii="Garamond" w:hAnsi="Garamond"/>
          <w:sz w:val="24"/>
          <w:szCs w:val="24"/>
        </w:rPr>
        <w:t>.</w:t>
      </w:r>
      <w:proofErr w:type="gramEnd"/>
      <w:r w:rsidR="000144F3">
        <w:rPr>
          <w:rFonts w:ascii="Garamond" w:hAnsi="Garamond"/>
          <w:sz w:val="24"/>
          <w:szCs w:val="24"/>
        </w:rPr>
        <w:t xml:space="preserve"> </w:t>
      </w:r>
      <w:r w:rsidR="00B472EB">
        <w:rPr>
          <w:rFonts w:ascii="Garamond" w:hAnsi="Garamond"/>
          <w:sz w:val="24"/>
          <w:szCs w:val="24"/>
        </w:rPr>
        <w:t xml:space="preserve"> [</w:t>
      </w:r>
      <w:proofErr w:type="spellStart"/>
      <w:proofErr w:type="gramStart"/>
      <w:r w:rsidR="00B472EB">
        <w:rPr>
          <w:rFonts w:ascii="Garamond" w:hAnsi="Garamond"/>
          <w:sz w:val="24"/>
          <w:szCs w:val="24"/>
        </w:rPr>
        <w:t>ch</w:t>
      </w:r>
      <w:proofErr w:type="spellEnd"/>
      <w:proofErr w:type="gramEnd"/>
      <w:r w:rsidR="00B472EB">
        <w:rPr>
          <w:rFonts w:ascii="Garamond" w:hAnsi="Garamond"/>
          <w:sz w:val="24"/>
          <w:szCs w:val="24"/>
        </w:rPr>
        <w:t xml:space="preserve"> 3, </w:t>
      </w:r>
      <w:r w:rsidR="00E77603">
        <w:rPr>
          <w:rFonts w:ascii="Garamond" w:hAnsi="Garamond"/>
          <w:sz w:val="24"/>
          <w:szCs w:val="24"/>
        </w:rPr>
        <w:t>4</w:t>
      </w:r>
      <w:r w:rsidR="00B472EB">
        <w:rPr>
          <w:rFonts w:ascii="Garamond" w:hAnsi="Garamond"/>
          <w:sz w:val="24"/>
          <w:szCs w:val="24"/>
        </w:rPr>
        <w:t>, and 14</w:t>
      </w:r>
      <w:r w:rsidR="00E77603">
        <w:rPr>
          <w:rFonts w:ascii="Garamond" w:hAnsi="Garamond"/>
          <w:sz w:val="24"/>
          <w:szCs w:val="24"/>
        </w:rPr>
        <w:t>]</w:t>
      </w:r>
    </w:p>
    <w:p w14:paraId="28333566" w14:textId="68DB3B29" w:rsidR="00D270EE" w:rsidRPr="00363E20" w:rsidRDefault="00D270EE" w:rsidP="001E24D6">
      <w:pPr>
        <w:spacing w:after="0" w:line="240" w:lineRule="auto"/>
        <w:ind w:left="720" w:hanging="720"/>
        <w:jc w:val="both"/>
        <w:rPr>
          <w:rFonts w:ascii="Garamond" w:hAnsi="Garamond"/>
          <w:sz w:val="24"/>
          <w:szCs w:val="24"/>
        </w:rPr>
      </w:pPr>
      <w:proofErr w:type="spellStart"/>
      <w:r w:rsidRPr="00D270EE">
        <w:rPr>
          <w:rFonts w:ascii="Garamond" w:hAnsi="Garamond"/>
          <w:sz w:val="24"/>
          <w:szCs w:val="24"/>
        </w:rPr>
        <w:lastRenderedPageBreak/>
        <w:t>Lupia</w:t>
      </w:r>
      <w:proofErr w:type="spellEnd"/>
      <w:r w:rsidR="00363E20">
        <w:rPr>
          <w:rFonts w:ascii="Garamond" w:hAnsi="Garamond"/>
          <w:sz w:val="24"/>
          <w:szCs w:val="24"/>
        </w:rPr>
        <w:t>, Arthur</w:t>
      </w:r>
      <w:r w:rsidRPr="00D270EE">
        <w:rPr>
          <w:rFonts w:ascii="Garamond" w:hAnsi="Garamond"/>
          <w:sz w:val="24"/>
          <w:szCs w:val="24"/>
        </w:rPr>
        <w:t>. 1994.  “S</w:t>
      </w:r>
      <w:r w:rsidR="00E6723D">
        <w:rPr>
          <w:rFonts w:ascii="Garamond" w:hAnsi="Garamond"/>
          <w:sz w:val="24"/>
          <w:szCs w:val="24"/>
        </w:rPr>
        <w:t>hortcuts Versus Encyclopedias</w:t>
      </w:r>
      <w:r w:rsidR="00363E20">
        <w:rPr>
          <w:rFonts w:ascii="Garamond" w:hAnsi="Garamond"/>
          <w:sz w:val="24"/>
          <w:szCs w:val="24"/>
        </w:rPr>
        <w:t>: Information and Voting Behavior in California Insurance Reform Elections.</w:t>
      </w:r>
      <w:r w:rsidR="00E6723D">
        <w:rPr>
          <w:rFonts w:ascii="Garamond" w:hAnsi="Garamond"/>
          <w:sz w:val="24"/>
          <w:szCs w:val="24"/>
        </w:rPr>
        <w:t>”</w:t>
      </w:r>
      <w:r w:rsidR="00363E20">
        <w:rPr>
          <w:rFonts w:ascii="Garamond" w:hAnsi="Garamond"/>
          <w:sz w:val="24"/>
          <w:szCs w:val="24"/>
        </w:rPr>
        <w:t xml:space="preserve"> </w:t>
      </w:r>
      <w:r w:rsidR="00363E20">
        <w:rPr>
          <w:rFonts w:ascii="Garamond" w:hAnsi="Garamond"/>
          <w:i/>
          <w:sz w:val="24"/>
          <w:szCs w:val="24"/>
        </w:rPr>
        <w:t>American Political Science Review</w:t>
      </w:r>
      <w:r w:rsidR="00363E20">
        <w:rPr>
          <w:rFonts w:ascii="Garamond" w:hAnsi="Garamond"/>
          <w:sz w:val="24"/>
          <w:szCs w:val="24"/>
        </w:rPr>
        <w:t xml:space="preserve"> 88 (1): 63-76.</w:t>
      </w:r>
    </w:p>
    <w:p w14:paraId="4F945F79" w14:textId="0DE016E6" w:rsidR="00D270EE" w:rsidRPr="00363E20" w:rsidRDefault="00D270EE" w:rsidP="001E24D6">
      <w:pPr>
        <w:spacing w:after="0" w:line="240" w:lineRule="auto"/>
        <w:ind w:left="720" w:hanging="720"/>
        <w:jc w:val="both"/>
        <w:rPr>
          <w:rFonts w:ascii="Garamond" w:hAnsi="Garamond"/>
          <w:sz w:val="24"/>
          <w:szCs w:val="24"/>
        </w:rPr>
      </w:pPr>
      <w:proofErr w:type="spellStart"/>
      <w:r w:rsidRPr="00D270EE">
        <w:rPr>
          <w:rFonts w:ascii="Garamond" w:hAnsi="Garamond"/>
          <w:sz w:val="24"/>
          <w:szCs w:val="24"/>
        </w:rPr>
        <w:t>Ansolabehere</w:t>
      </w:r>
      <w:proofErr w:type="spellEnd"/>
      <w:r w:rsidRPr="00D270EE">
        <w:rPr>
          <w:rFonts w:ascii="Garamond" w:hAnsi="Garamond"/>
          <w:sz w:val="24"/>
          <w:szCs w:val="24"/>
        </w:rPr>
        <w:t>,</w:t>
      </w:r>
      <w:r w:rsidR="00363E20">
        <w:rPr>
          <w:rFonts w:ascii="Garamond" w:hAnsi="Garamond"/>
          <w:sz w:val="24"/>
          <w:szCs w:val="24"/>
        </w:rPr>
        <w:t xml:space="preserve"> Stephen, James M.</w:t>
      </w:r>
      <w:r w:rsidRPr="00D270EE">
        <w:rPr>
          <w:rFonts w:ascii="Garamond" w:hAnsi="Garamond"/>
          <w:sz w:val="24"/>
          <w:szCs w:val="24"/>
        </w:rPr>
        <w:t xml:space="preserve"> Snyder, and </w:t>
      </w:r>
      <w:r w:rsidR="00363E20">
        <w:rPr>
          <w:rFonts w:ascii="Garamond" w:hAnsi="Garamond"/>
          <w:sz w:val="24"/>
          <w:szCs w:val="24"/>
        </w:rPr>
        <w:t xml:space="preserve">Charles </w:t>
      </w:r>
      <w:r w:rsidRPr="00D270EE">
        <w:rPr>
          <w:rFonts w:ascii="Garamond" w:hAnsi="Garamond"/>
          <w:sz w:val="24"/>
          <w:szCs w:val="24"/>
        </w:rPr>
        <w:t>Stewart</w:t>
      </w:r>
      <w:r w:rsidR="00363E20">
        <w:rPr>
          <w:rFonts w:ascii="Garamond" w:hAnsi="Garamond"/>
          <w:sz w:val="24"/>
          <w:szCs w:val="24"/>
        </w:rPr>
        <w:t>, III</w:t>
      </w:r>
      <w:r w:rsidRPr="00D270EE">
        <w:rPr>
          <w:rFonts w:ascii="Garamond" w:hAnsi="Garamond"/>
          <w:sz w:val="24"/>
          <w:szCs w:val="24"/>
        </w:rPr>
        <w:t xml:space="preserve">. 2001. “Candidate Positioning in U.S. House Elections” </w:t>
      </w:r>
      <w:r w:rsidR="00363E20">
        <w:rPr>
          <w:rFonts w:ascii="Garamond" w:hAnsi="Garamond"/>
          <w:i/>
          <w:sz w:val="24"/>
          <w:szCs w:val="24"/>
        </w:rPr>
        <w:t>American Journal of Political Science</w:t>
      </w:r>
      <w:r w:rsidR="00363E20">
        <w:rPr>
          <w:rFonts w:ascii="Garamond" w:hAnsi="Garamond"/>
          <w:sz w:val="24"/>
          <w:szCs w:val="24"/>
        </w:rPr>
        <w:t xml:space="preserve"> 45 (1): 136-159.</w:t>
      </w:r>
    </w:p>
    <w:p w14:paraId="0A1F817F" w14:textId="75392DF2" w:rsidR="005945D8" w:rsidRPr="00363E20" w:rsidRDefault="005945D8" w:rsidP="001E24D6">
      <w:pPr>
        <w:spacing w:after="0" w:line="240" w:lineRule="auto"/>
        <w:ind w:left="720" w:hanging="720"/>
        <w:jc w:val="both"/>
        <w:rPr>
          <w:rFonts w:ascii="Garamond" w:hAnsi="Garamond"/>
          <w:sz w:val="24"/>
          <w:szCs w:val="24"/>
        </w:rPr>
      </w:pPr>
      <w:proofErr w:type="gramStart"/>
      <w:r w:rsidRPr="00D270EE">
        <w:rPr>
          <w:rFonts w:ascii="Garamond" w:hAnsi="Garamond"/>
          <w:sz w:val="24"/>
          <w:szCs w:val="24"/>
        </w:rPr>
        <w:t>Oliver</w:t>
      </w:r>
      <w:r w:rsidR="00363E20">
        <w:rPr>
          <w:rFonts w:ascii="Garamond" w:hAnsi="Garamond"/>
          <w:sz w:val="24"/>
          <w:szCs w:val="24"/>
        </w:rPr>
        <w:t>, J. Eric</w:t>
      </w:r>
      <w:r w:rsidRPr="00D270EE">
        <w:rPr>
          <w:rFonts w:ascii="Garamond" w:hAnsi="Garamond"/>
          <w:sz w:val="24"/>
          <w:szCs w:val="24"/>
        </w:rPr>
        <w:t xml:space="preserve"> and </w:t>
      </w:r>
      <w:r w:rsidR="00363E20">
        <w:rPr>
          <w:rFonts w:ascii="Garamond" w:hAnsi="Garamond"/>
          <w:sz w:val="24"/>
          <w:szCs w:val="24"/>
        </w:rPr>
        <w:t xml:space="preserve">Shang E. </w:t>
      </w:r>
      <w:r w:rsidRPr="00D270EE">
        <w:rPr>
          <w:rFonts w:ascii="Garamond" w:hAnsi="Garamond"/>
          <w:sz w:val="24"/>
          <w:szCs w:val="24"/>
        </w:rPr>
        <w:t>Ha.</w:t>
      </w:r>
      <w:proofErr w:type="gramEnd"/>
      <w:r w:rsidRPr="00D270EE">
        <w:rPr>
          <w:rFonts w:ascii="Garamond" w:hAnsi="Garamond"/>
          <w:sz w:val="24"/>
          <w:szCs w:val="24"/>
        </w:rPr>
        <w:t xml:space="preserve"> 2007.  “Vote Choice in Suburban </w:t>
      </w:r>
      <w:r w:rsidR="00DA6867" w:rsidRPr="00D270EE">
        <w:rPr>
          <w:rFonts w:ascii="Garamond" w:hAnsi="Garamond"/>
          <w:sz w:val="24"/>
          <w:szCs w:val="24"/>
        </w:rPr>
        <w:t>Elections.”</w:t>
      </w:r>
      <w:r w:rsidR="00DA6867">
        <w:rPr>
          <w:rFonts w:ascii="Garamond" w:hAnsi="Garamond"/>
          <w:i/>
          <w:sz w:val="24"/>
          <w:szCs w:val="24"/>
        </w:rPr>
        <w:t xml:space="preserve"> American</w:t>
      </w:r>
      <w:r w:rsidR="00363E20">
        <w:rPr>
          <w:rFonts w:ascii="Garamond" w:hAnsi="Garamond"/>
          <w:i/>
          <w:sz w:val="24"/>
          <w:szCs w:val="24"/>
        </w:rPr>
        <w:t xml:space="preserve"> Political Science Review</w:t>
      </w:r>
      <w:r w:rsidR="00363E20">
        <w:rPr>
          <w:rFonts w:ascii="Garamond" w:hAnsi="Garamond"/>
          <w:sz w:val="24"/>
          <w:szCs w:val="24"/>
        </w:rPr>
        <w:t xml:space="preserve"> 101 (3): 393-408.</w:t>
      </w:r>
    </w:p>
    <w:p w14:paraId="75B7A51F" w14:textId="77777777" w:rsidR="00D270EE" w:rsidRPr="00D270EE" w:rsidRDefault="00D270EE" w:rsidP="001E24D6">
      <w:pPr>
        <w:spacing w:after="0" w:line="240" w:lineRule="auto"/>
        <w:ind w:left="720" w:hanging="720"/>
        <w:jc w:val="both"/>
        <w:rPr>
          <w:rFonts w:ascii="Garamond" w:hAnsi="Garamond"/>
          <w:sz w:val="24"/>
          <w:szCs w:val="24"/>
        </w:rPr>
      </w:pPr>
    </w:p>
    <w:p w14:paraId="21469B1D" w14:textId="77777777" w:rsidR="00D270EE" w:rsidRPr="00D270EE" w:rsidRDefault="00D270EE" w:rsidP="001E24D6">
      <w:pPr>
        <w:spacing w:after="0" w:line="240" w:lineRule="auto"/>
        <w:ind w:left="720" w:hanging="720"/>
        <w:jc w:val="both"/>
        <w:rPr>
          <w:rFonts w:ascii="Garamond" w:hAnsi="Garamond"/>
          <w:b/>
          <w:sz w:val="24"/>
          <w:szCs w:val="24"/>
        </w:rPr>
      </w:pPr>
      <w:r w:rsidRPr="00D270EE">
        <w:rPr>
          <w:rFonts w:ascii="Garamond" w:hAnsi="Garamond"/>
          <w:b/>
          <w:sz w:val="24"/>
          <w:szCs w:val="24"/>
        </w:rPr>
        <w:t xml:space="preserve">Interest </w:t>
      </w:r>
      <w:proofErr w:type="gramStart"/>
      <w:r w:rsidRPr="00D270EE">
        <w:rPr>
          <w:rFonts w:ascii="Garamond" w:hAnsi="Garamond"/>
          <w:b/>
          <w:sz w:val="24"/>
          <w:szCs w:val="24"/>
        </w:rPr>
        <w:t xml:space="preserve">Groups </w:t>
      </w:r>
      <w:r>
        <w:rPr>
          <w:rFonts w:ascii="Garamond" w:hAnsi="Garamond"/>
          <w:b/>
          <w:sz w:val="24"/>
          <w:szCs w:val="24"/>
        </w:rPr>
        <w:t xml:space="preserve"> (</w:t>
      </w:r>
      <w:proofErr w:type="gramEnd"/>
      <w:r>
        <w:rPr>
          <w:rFonts w:ascii="Garamond" w:hAnsi="Garamond"/>
          <w:b/>
          <w:sz w:val="24"/>
          <w:szCs w:val="24"/>
        </w:rPr>
        <w:t>Sept. 29)</w:t>
      </w:r>
    </w:p>
    <w:p w14:paraId="2CB95CF6"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The Formation of Organized Interests</w:t>
      </w:r>
    </w:p>
    <w:p w14:paraId="7ED6764C" w14:textId="13CC2914" w:rsidR="00312D02" w:rsidRDefault="00312D02" w:rsidP="00312D02">
      <w:pPr>
        <w:spacing w:after="0" w:line="240" w:lineRule="auto"/>
        <w:ind w:left="720" w:hanging="720"/>
        <w:jc w:val="both"/>
        <w:rPr>
          <w:rFonts w:ascii="Garamond" w:hAnsi="Garamond"/>
          <w:sz w:val="24"/>
          <w:szCs w:val="24"/>
        </w:rPr>
      </w:pPr>
      <w:r w:rsidRPr="00D270EE">
        <w:rPr>
          <w:rFonts w:ascii="Garamond" w:hAnsi="Garamond"/>
          <w:sz w:val="24"/>
          <w:szCs w:val="24"/>
        </w:rPr>
        <w:t xml:space="preserve">Truman. 1971.  </w:t>
      </w:r>
      <w:r w:rsidRPr="00D270EE">
        <w:rPr>
          <w:rFonts w:ascii="Garamond" w:hAnsi="Garamond"/>
          <w:i/>
          <w:sz w:val="24"/>
          <w:szCs w:val="24"/>
        </w:rPr>
        <w:t>The Governmental Process</w:t>
      </w:r>
      <w:r w:rsidRPr="00D270EE">
        <w:rPr>
          <w:rFonts w:ascii="Garamond" w:hAnsi="Garamond"/>
          <w:sz w:val="24"/>
          <w:szCs w:val="24"/>
        </w:rPr>
        <w:t xml:space="preserve"> </w:t>
      </w:r>
      <w:r>
        <w:rPr>
          <w:rFonts w:ascii="Garamond" w:hAnsi="Garamond"/>
          <w:sz w:val="24"/>
          <w:szCs w:val="24"/>
        </w:rPr>
        <w:t>[</w:t>
      </w:r>
      <w:r w:rsidR="005E1F63">
        <w:rPr>
          <w:rFonts w:ascii="Garamond" w:hAnsi="Garamond"/>
          <w:sz w:val="24"/>
          <w:szCs w:val="24"/>
        </w:rPr>
        <w:t>Excerpt]</w:t>
      </w:r>
    </w:p>
    <w:p w14:paraId="063E03E0" w14:textId="36433119" w:rsidR="00B55DE8" w:rsidRPr="004D4542" w:rsidRDefault="00B55DE8" w:rsidP="00B55DE8">
      <w:pPr>
        <w:spacing w:after="0" w:line="240" w:lineRule="auto"/>
        <w:ind w:left="720" w:hanging="720"/>
        <w:jc w:val="both"/>
        <w:rPr>
          <w:rFonts w:ascii="Garamond" w:hAnsi="Garamond"/>
          <w:sz w:val="24"/>
          <w:szCs w:val="24"/>
        </w:rPr>
      </w:pPr>
      <w:proofErr w:type="spellStart"/>
      <w:r w:rsidRPr="00D270EE">
        <w:rPr>
          <w:rFonts w:ascii="Garamond" w:hAnsi="Garamond"/>
          <w:sz w:val="24"/>
          <w:szCs w:val="24"/>
        </w:rPr>
        <w:t>Schattschneider</w:t>
      </w:r>
      <w:proofErr w:type="spellEnd"/>
      <w:r w:rsidRPr="00D270EE">
        <w:rPr>
          <w:rFonts w:ascii="Garamond" w:hAnsi="Garamond"/>
          <w:sz w:val="24"/>
          <w:szCs w:val="24"/>
        </w:rPr>
        <w:t xml:space="preserve"> </w:t>
      </w:r>
      <w:proofErr w:type="gramStart"/>
      <w:r w:rsidRPr="00D270EE">
        <w:rPr>
          <w:rFonts w:ascii="Garamond" w:hAnsi="Garamond"/>
          <w:i/>
          <w:sz w:val="24"/>
          <w:szCs w:val="24"/>
        </w:rPr>
        <w:t>The</w:t>
      </w:r>
      <w:proofErr w:type="gramEnd"/>
      <w:r w:rsidRPr="00D270EE">
        <w:rPr>
          <w:rFonts w:ascii="Garamond" w:hAnsi="Garamond"/>
          <w:i/>
          <w:sz w:val="24"/>
          <w:szCs w:val="24"/>
        </w:rPr>
        <w:t xml:space="preserve"> </w:t>
      </w:r>
      <w:proofErr w:type="spellStart"/>
      <w:r w:rsidRPr="00D270EE">
        <w:rPr>
          <w:rFonts w:ascii="Garamond" w:hAnsi="Garamond"/>
          <w:i/>
          <w:sz w:val="24"/>
          <w:szCs w:val="24"/>
        </w:rPr>
        <w:t>Semisovereign</w:t>
      </w:r>
      <w:proofErr w:type="spellEnd"/>
      <w:r w:rsidRPr="00D270EE">
        <w:rPr>
          <w:rFonts w:ascii="Garamond" w:hAnsi="Garamond"/>
          <w:i/>
          <w:sz w:val="24"/>
          <w:szCs w:val="24"/>
        </w:rPr>
        <w:t xml:space="preserve"> People</w:t>
      </w:r>
      <w:r>
        <w:rPr>
          <w:rFonts w:ascii="Garamond" w:hAnsi="Garamond"/>
          <w:sz w:val="24"/>
          <w:szCs w:val="24"/>
        </w:rPr>
        <w:t xml:space="preserve"> [</w:t>
      </w:r>
      <w:r w:rsidR="000B32F1">
        <w:rPr>
          <w:rFonts w:ascii="Garamond" w:hAnsi="Garamond"/>
          <w:sz w:val="24"/>
          <w:szCs w:val="24"/>
        </w:rPr>
        <w:t>Excerpt</w:t>
      </w:r>
      <w:r>
        <w:rPr>
          <w:rFonts w:ascii="Garamond" w:hAnsi="Garamond"/>
          <w:sz w:val="24"/>
          <w:szCs w:val="24"/>
        </w:rPr>
        <w:t>]</w:t>
      </w:r>
    </w:p>
    <w:p w14:paraId="5E301066" w14:textId="680BAF81" w:rsidR="0031686A" w:rsidRDefault="0031686A" w:rsidP="001E24D6">
      <w:pPr>
        <w:spacing w:after="0" w:line="240" w:lineRule="auto"/>
        <w:ind w:left="720" w:hanging="720"/>
        <w:jc w:val="both"/>
        <w:rPr>
          <w:rFonts w:ascii="Garamond" w:hAnsi="Garamond"/>
          <w:sz w:val="24"/>
          <w:szCs w:val="24"/>
        </w:rPr>
      </w:pPr>
      <w:r w:rsidRPr="00D270EE">
        <w:rPr>
          <w:rFonts w:ascii="Garamond" w:hAnsi="Garamond"/>
          <w:sz w:val="24"/>
          <w:szCs w:val="24"/>
        </w:rPr>
        <w:t xml:space="preserve">Olson, </w:t>
      </w:r>
      <w:proofErr w:type="spellStart"/>
      <w:r w:rsidRPr="00D270EE">
        <w:rPr>
          <w:rFonts w:ascii="Garamond" w:hAnsi="Garamond"/>
          <w:sz w:val="24"/>
          <w:szCs w:val="24"/>
        </w:rPr>
        <w:t>Mancur</w:t>
      </w:r>
      <w:proofErr w:type="spellEnd"/>
      <w:r w:rsidRPr="00D270EE">
        <w:rPr>
          <w:rFonts w:ascii="Garamond" w:hAnsi="Garamond"/>
          <w:sz w:val="24"/>
          <w:szCs w:val="24"/>
        </w:rPr>
        <w:t xml:space="preserve">. 1965.  </w:t>
      </w:r>
      <w:r w:rsidRPr="00D270EE">
        <w:rPr>
          <w:rFonts w:ascii="Garamond" w:hAnsi="Garamond"/>
          <w:i/>
          <w:sz w:val="24"/>
          <w:szCs w:val="24"/>
        </w:rPr>
        <w:t>The Logic of Collective Action</w:t>
      </w:r>
      <w:r w:rsidRPr="00D270EE">
        <w:rPr>
          <w:rFonts w:ascii="Garamond" w:hAnsi="Garamond"/>
          <w:sz w:val="24"/>
          <w:szCs w:val="24"/>
        </w:rPr>
        <w:t>.</w:t>
      </w:r>
      <w:r w:rsidR="00E6723D">
        <w:rPr>
          <w:rFonts w:ascii="Garamond" w:hAnsi="Garamond"/>
          <w:sz w:val="24"/>
          <w:szCs w:val="24"/>
        </w:rPr>
        <w:t xml:space="preserve"> [</w:t>
      </w:r>
      <w:proofErr w:type="spellStart"/>
      <w:r w:rsidR="00E6723D">
        <w:rPr>
          <w:rFonts w:ascii="Garamond" w:hAnsi="Garamond"/>
          <w:sz w:val="24"/>
          <w:szCs w:val="24"/>
        </w:rPr>
        <w:t>Ch</w:t>
      </w:r>
      <w:proofErr w:type="spellEnd"/>
      <w:r w:rsidR="00E6723D">
        <w:rPr>
          <w:rFonts w:ascii="Garamond" w:hAnsi="Garamond"/>
          <w:sz w:val="24"/>
          <w:szCs w:val="24"/>
        </w:rPr>
        <w:t xml:space="preserve"> 1-2]</w:t>
      </w:r>
    </w:p>
    <w:p w14:paraId="021F7FEF" w14:textId="77777777" w:rsidR="00D270EE" w:rsidRPr="00D270EE" w:rsidRDefault="00D270EE" w:rsidP="001E24D6">
      <w:pPr>
        <w:spacing w:after="0" w:line="240" w:lineRule="auto"/>
        <w:ind w:left="720" w:hanging="720"/>
        <w:jc w:val="both"/>
        <w:rPr>
          <w:rFonts w:ascii="Garamond" w:hAnsi="Garamond"/>
          <w:sz w:val="24"/>
          <w:szCs w:val="24"/>
        </w:rPr>
      </w:pPr>
      <w:proofErr w:type="gramStart"/>
      <w:r w:rsidRPr="00D270EE">
        <w:rPr>
          <w:rFonts w:ascii="Garamond" w:hAnsi="Garamond"/>
          <w:sz w:val="24"/>
          <w:szCs w:val="24"/>
        </w:rPr>
        <w:t>David Lowery and Virginia Gray.</w:t>
      </w:r>
      <w:proofErr w:type="gramEnd"/>
      <w:r w:rsidRPr="00D270EE">
        <w:rPr>
          <w:rFonts w:ascii="Garamond" w:hAnsi="Garamond"/>
          <w:sz w:val="24"/>
          <w:szCs w:val="24"/>
        </w:rPr>
        <w:t xml:space="preserve"> 1995. “The Population Ecology of Gucci Gulch, or the Natural Regulation of Interest Group Numbers in the American States.” </w:t>
      </w:r>
      <w:proofErr w:type="gramStart"/>
      <w:r w:rsidRPr="00D270EE">
        <w:rPr>
          <w:rFonts w:ascii="Garamond" w:hAnsi="Garamond"/>
          <w:i/>
          <w:sz w:val="24"/>
          <w:szCs w:val="24"/>
        </w:rPr>
        <w:t>American Journal of Political Science</w:t>
      </w:r>
      <w:r w:rsidRPr="00D270EE">
        <w:rPr>
          <w:rFonts w:ascii="Garamond" w:hAnsi="Garamond"/>
          <w:sz w:val="24"/>
          <w:szCs w:val="24"/>
        </w:rPr>
        <w:t>.</w:t>
      </w:r>
      <w:proofErr w:type="gramEnd"/>
      <w:r w:rsidRPr="00D270EE">
        <w:rPr>
          <w:rFonts w:ascii="Garamond" w:hAnsi="Garamond"/>
          <w:sz w:val="24"/>
          <w:szCs w:val="24"/>
        </w:rPr>
        <w:t xml:space="preserve"> 39 (February): 1-29.</w:t>
      </w:r>
    </w:p>
    <w:p w14:paraId="0D7BB0E5" w14:textId="77777777" w:rsidR="00D270EE" w:rsidRPr="00D270EE" w:rsidRDefault="00D270EE" w:rsidP="001E24D6">
      <w:pPr>
        <w:spacing w:after="0" w:line="240" w:lineRule="auto"/>
        <w:ind w:left="720" w:hanging="720"/>
        <w:jc w:val="both"/>
        <w:rPr>
          <w:rFonts w:ascii="Garamond" w:hAnsi="Garamond"/>
          <w:sz w:val="24"/>
          <w:szCs w:val="24"/>
        </w:rPr>
      </w:pPr>
    </w:p>
    <w:p w14:paraId="5D3DF617"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The Effects of Organized Interests</w:t>
      </w:r>
    </w:p>
    <w:p w14:paraId="5E5D3A5B" w14:textId="19DC2648" w:rsidR="00D270EE" w:rsidRPr="00D270EE" w:rsidRDefault="00D270EE" w:rsidP="001E24D6">
      <w:pPr>
        <w:spacing w:after="0" w:line="240" w:lineRule="auto"/>
        <w:ind w:left="720" w:hanging="720"/>
        <w:jc w:val="both"/>
        <w:rPr>
          <w:rFonts w:ascii="Garamond" w:hAnsi="Garamond"/>
          <w:sz w:val="24"/>
          <w:szCs w:val="24"/>
        </w:rPr>
      </w:pPr>
      <w:proofErr w:type="gramStart"/>
      <w:r w:rsidRPr="00D270EE">
        <w:rPr>
          <w:rFonts w:ascii="Garamond" w:hAnsi="Garamond"/>
          <w:sz w:val="24"/>
          <w:szCs w:val="24"/>
        </w:rPr>
        <w:t>Hall</w:t>
      </w:r>
      <w:r w:rsidR="00363E20">
        <w:rPr>
          <w:rFonts w:ascii="Garamond" w:hAnsi="Garamond"/>
          <w:sz w:val="24"/>
          <w:szCs w:val="24"/>
        </w:rPr>
        <w:t>, Richard L.</w:t>
      </w:r>
      <w:r w:rsidRPr="00D270EE">
        <w:rPr>
          <w:rFonts w:ascii="Garamond" w:hAnsi="Garamond"/>
          <w:sz w:val="24"/>
          <w:szCs w:val="24"/>
        </w:rPr>
        <w:t xml:space="preserve"> and</w:t>
      </w:r>
      <w:r w:rsidR="00363E20">
        <w:rPr>
          <w:rFonts w:ascii="Garamond" w:hAnsi="Garamond"/>
          <w:sz w:val="24"/>
          <w:szCs w:val="24"/>
        </w:rPr>
        <w:t xml:space="preserve"> Alan V.</w:t>
      </w:r>
      <w:r w:rsidRPr="00D270EE">
        <w:rPr>
          <w:rFonts w:ascii="Garamond" w:hAnsi="Garamond"/>
          <w:sz w:val="24"/>
          <w:szCs w:val="24"/>
        </w:rPr>
        <w:t xml:space="preserve"> </w:t>
      </w:r>
      <w:proofErr w:type="spellStart"/>
      <w:r w:rsidRPr="00D270EE">
        <w:rPr>
          <w:rFonts w:ascii="Garamond" w:hAnsi="Garamond"/>
          <w:sz w:val="24"/>
          <w:szCs w:val="24"/>
        </w:rPr>
        <w:t>Deardorff</w:t>
      </w:r>
      <w:proofErr w:type="spellEnd"/>
      <w:r w:rsidRPr="00D270EE">
        <w:rPr>
          <w:rFonts w:ascii="Garamond" w:hAnsi="Garamond"/>
          <w:sz w:val="24"/>
          <w:szCs w:val="24"/>
        </w:rPr>
        <w:t>.</w:t>
      </w:r>
      <w:proofErr w:type="gramEnd"/>
      <w:r w:rsidRPr="00D270EE">
        <w:rPr>
          <w:rFonts w:ascii="Garamond" w:hAnsi="Garamond"/>
          <w:sz w:val="24"/>
          <w:szCs w:val="24"/>
        </w:rPr>
        <w:t xml:space="preserve"> 2006.  “Lobbying as Legislative Subsidy</w:t>
      </w:r>
      <w:r w:rsidR="00363E20">
        <w:rPr>
          <w:rFonts w:ascii="Garamond" w:hAnsi="Garamond"/>
          <w:sz w:val="24"/>
          <w:szCs w:val="24"/>
        </w:rPr>
        <w:t>.</w:t>
      </w:r>
      <w:r w:rsidRPr="00D270EE">
        <w:rPr>
          <w:rFonts w:ascii="Garamond" w:hAnsi="Garamond"/>
          <w:sz w:val="24"/>
          <w:szCs w:val="24"/>
        </w:rPr>
        <w:t>”</w:t>
      </w:r>
      <w:r w:rsidR="00363E20">
        <w:rPr>
          <w:rFonts w:ascii="Garamond" w:hAnsi="Garamond"/>
          <w:sz w:val="24"/>
          <w:szCs w:val="24"/>
        </w:rPr>
        <w:t xml:space="preserve"> </w:t>
      </w:r>
      <w:r w:rsidR="00363E20">
        <w:rPr>
          <w:rFonts w:ascii="Garamond" w:hAnsi="Garamond"/>
          <w:i/>
          <w:sz w:val="24"/>
          <w:szCs w:val="24"/>
        </w:rPr>
        <w:t>American Political Science Review</w:t>
      </w:r>
      <w:r w:rsidR="00363E20">
        <w:rPr>
          <w:rFonts w:ascii="Garamond" w:hAnsi="Garamond"/>
          <w:sz w:val="24"/>
          <w:szCs w:val="24"/>
        </w:rPr>
        <w:t xml:space="preserve"> 100 (1): 69-84.</w:t>
      </w:r>
      <w:r w:rsidRPr="00D270EE">
        <w:rPr>
          <w:rFonts w:ascii="Garamond" w:hAnsi="Garamond"/>
          <w:sz w:val="24"/>
          <w:szCs w:val="24"/>
        </w:rPr>
        <w:t xml:space="preserve"> </w:t>
      </w:r>
    </w:p>
    <w:p w14:paraId="39948B3A" w14:textId="18776934" w:rsidR="00D270EE" w:rsidRPr="00363E20" w:rsidRDefault="00D270EE" w:rsidP="001E24D6">
      <w:pPr>
        <w:spacing w:after="0" w:line="240" w:lineRule="auto"/>
        <w:ind w:left="720" w:hanging="720"/>
        <w:jc w:val="both"/>
        <w:rPr>
          <w:rFonts w:ascii="Garamond" w:hAnsi="Garamond"/>
          <w:sz w:val="24"/>
          <w:szCs w:val="24"/>
        </w:rPr>
      </w:pPr>
      <w:proofErr w:type="spellStart"/>
      <w:r w:rsidRPr="00D270EE">
        <w:rPr>
          <w:rFonts w:ascii="Garamond" w:hAnsi="Garamond"/>
          <w:sz w:val="24"/>
          <w:szCs w:val="24"/>
        </w:rPr>
        <w:t>Schlozman</w:t>
      </w:r>
      <w:proofErr w:type="spellEnd"/>
      <w:r w:rsidRPr="00D270EE">
        <w:rPr>
          <w:rFonts w:ascii="Garamond" w:hAnsi="Garamond"/>
          <w:sz w:val="24"/>
          <w:szCs w:val="24"/>
        </w:rPr>
        <w:t xml:space="preserve">, </w:t>
      </w:r>
      <w:r w:rsidR="00363E20">
        <w:rPr>
          <w:rFonts w:ascii="Garamond" w:hAnsi="Garamond"/>
          <w:sz w:val="24"/>
          <w:szCs w:val="24"/>
        </w:rPr>
        <w:t xml:space="preserve">Kay Lehman et al. 2014. “Louder Chorus – Same Accent:  The Representation of Interests in Pressure Politics, 1991-2011.” </w:t>
      </w:r>
      <w:proofErr w:type="gramStart"/>
      <w:r w:rsidR="00363E20">
        <w:rPr>
          <w:rFonts w:ascii="Garamond" w:hAnsi="Garamond"/>
          <w:i/>
          <w:sz w:val="24"/>
          <w:szCs w:val="24"/>
        </w:rPr>
        <w:t>Issues in Governance Studies</w:t>
      </w:r>
      <w:r w:rsidR="00363E20">
        <w:rPr>
          <w:rFonts w:ascii="Garamond" w:hAnsi="Garamond"/>
          <w:sz w:val="24"/>
          <w:szCs w:val="24"/>
        </w:rPr>
        <w:t>.</w:t>
      </w:r>
      <w:proofErr w:type="gramEnd"/>
    </w:p>
    <w:p w14:paraId="12AE0591" w14:textId="77777777" w:rsidR="00D270EE" w:rsidRPr="00D270EE" w:rsidRDefault="00D270EE" w:rsidP="001E24D6">
      <w:pPr>
        <w:spacing w:after="0" w:line="240" w:lineRule="auto"/>
        <w:ind w:left="720" w:hanging="720"/>
        <w:jc w:val="both"/>
        <w:rPr>
          <w:rFonts w:ascii="Garamond" w:hAnsi="Garamond"/>
          <w:sz w:val="24"/>
          <w:szCs w:val="24"/>
        </w:rPr>
      </w:pPr>
    </w:p>
    <w:p w14:paraId="391848D1" w14:textId="77777777" w:rsidR="00D270EE" w:rsidRPr="00D270EE" w:rsidRDefault="00D270EE" w:rsidP="001E24D6">
      <w:pPr>
        <w:spacing w:after="0" w:line="240" w:lineRule="auto"/>
        <w:ind w:left="720" w:hanging="720"/>
        <w:jc w:val="both"/>
        <w:rPr>
          <w:rFonts w:ascii="Garamond" w:hAnsi="Garamond"/>
          <w:sz w:val="24"/>
          <w:szCs w:val="24"/>
        </w:rPr>
      </w:pPr>
      <w:r w:rsidRPr="00D270EE">
        <w:rPr>
          <w:rFonts w:ascii="Garamond" w:hAnsi="Garamond"/>
          <w:b/>
          <w:sz w:val="24"/>
          <w:szCs w:val="24"/>
        </w:rPr>
        <w:t>Political Parties</w:t>
      </w:r>
      <w:r>
        <w:rPr>
          <w:rFonts w:ascii="Garamond" w:hAnsi="Garamond"/>
          <w:b/>
          <w:sz w:val="24"/>
          <w:szCs w:val="24"/>
        </w:rPr>
        <w:t xml:space="preserve"> (Oct. 6)</w:t>
      </w:r>
    </w:p>
    <w:p w14:paraId="600ECB75" w14:textId="32A021F2" w:rsidR="00123952" w:rsidRPr="00EB6577" w:rsidRDefault="00123952" w:rsidP="001E24D6">
      <w:pPr>
        <w:spacing w:after="0" w:line="240" w:lineRule="auto"/>
        <w:ind w:left="720" w:hanging="720"/>
        <w:jc w:val="both"/>
        <w:rPr>
          <w:rFonts w:ascii="Garamond" w:hAnsi="Garamond"/>
          <w:b/>
          <w:i/>
          <w:sz w:val="24"/>
          <w:szCs w:val="24"/>
        </w:rPr>
      </w:pPr>
      <w:r>
        <w:rPr>
          <w:rFonts w:ascii="Garamond" w:hAnsi="Garamond"/>
          <w:b/>
          <w:i/>
          <w:sz w:val="24"/>
          <w:szCs w:val="24"/>
        </w:rPr>
        <w:t>Annotated Bibliography Due</w:t>
      </w:r>
    </w:p>
    <w:p w14:paraId="73AE5C27"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The Formation of Political Parties</w:t>
      </w:r>
    </w:p>
    <w:p w14:paraId="03124965" w14:textId="77777777" w:rsidR="00D270EE" w:rsidRPr="00D270EE" w:rsidRDefault="00D270EE" w:rsidP="001E24D6">
      <w:pPr>
        <w:spacing w:after="0" w:line="240" w:lineRule="auto"/>
        <w:ind w:left="720" w:hanging="720"/>
        <w:jc w:val="both"/>
        <w:rPr>
          <w:rFonts w:ascii="Garamond" w:hAnsi="Garamond"/>
          <w:sz w:val="24"/>
          <w:szCs w:val="24"/>
        </w:rPr>
      </w:pPr>
      <w:r w:rsidRPr="00D270EE">
        <w:rPr>
          <w:rFonts w:ascii="Garamond" w:hAnsi="Garamond"/>
          <w:sz w:val="24"/>
          <w:szCs w:val="24"/>
        </w:rPr>
        <w:t xml:space="preserve">Aldrich.  1995.  </w:t>
      </w:r>
      <w:r w:rsidRPr="00D270EE">
        <w:rPr>
          <w:rFonts w:ascii="Garamond" w:hAnsi="Garamond"/>
          <w:i/>
          <w:sz w:val="24"/>
          <w:szCs w:val="24"/>
        </w:rPr>
        <w:t xml:space="preserve">Why Parties? </w:t>
      </w:r>
      <w:r w:rsidRPr="00D270EE">
        <w:rPr>
          <w:rFonts w:ascii="Garamond" w:hAnsi="Garamond"/>
          <w:sz w:val="24"/>
          <w:szCs w:val="24"/>
        </w:rPr>
        <w:t>[</w:t>
      </w:r>
      <w:proofErr w:type="spellStart"/>
      <w:r w:rsidRPr="00D270EE">
        <w:rPr>
          <w:rFonts w:ascii="Garamond" w:hAnsi="Garamond"/>
          <w:sz w:val="24"/>
          <w:szCs w:val="24"/>
        </w:rPr>
        <w:t>Ch</w:t>
      </w:r>
      <w:proofErr w:type="spellEnd"/>
      <w:r w:rsidRPr="00D270EE">
        <w:rPr>
          <w:rFonts w:ascii="Garamond" w:hAnsi="Garamond"/>
          <w:sz w:val="24"/>
          <w:szCs w:val="24"/>
        </w:rPr>
        <w:t xml:space="preserve"> 1-2]</w:t>
      </w:r>
    </w:p>
    <w:p w14:paraId="6F9659AA" w14:textId="2E66889C" w:rsidR="00D270EE" w:rsidRPr="000B331C" w:rsidRDefault="00D270EE" w:rsidP="001E24D6">
      <w:pPr>
        <w:spacing w:after="0" w:line="240" w:lineRule="auto"/>
        <w:ind w:left="720" w:hanging="720"/>
        <w:jc w:val="both"/>
        <w:rPr>
          <w:rFonts w:ascii="Garamond" w:hAnsi="Garamond"/>
          <w:sz w:val="24"/>
          <w:szCs w:val="24"/>
        </w:rPr>
      </w:pPr>
      <w:proofErr w:type="spellStart"/>
      <w:r w:rsidRPr="00D270EE">
        <w:rPr>
          <w:rFonts w:ascii="Garamond" w:hAnsi="Garamond"/>
          <w:sz w:val="24"/>
          <w:szCs w:val="24"/>
        </w:rPr>
        <w:t>Bawn</w:t>
      </w:r>
      <w:proofErr w:type="spellEnd"/>
      <w:r w:rsidRPr="00D270EE">
        <w:rPr>
          <w:rFonts w:ascii="Garamond" w:hAnsi="Garamond"/>
          <w:sz w:val="24"/>
          <w:szCs w:val="24"/>
        </w:rPr>
        <w:t xml:space="preserve">, </w:t>
      </w:r>
      <w:r w:rsidR="000B331C">
        <w:rPr>
          <w:rFonts w:ascii="Garamond" w:hAnsi="Garamond"/>
          <w:sz w:val="24"/>
          <w:szCs w:val="24"/>
        </w:rPr>
        <w:t xml:space="preserve">Kathleen et al. </w:t>
      </w:r>
      <w:r w:rsidRPr="00D270EE">
        <w:rPr>
          <w:rFonts w:ascii="Garamond" w:hAnsi="Garamond"/>
          <w:sz w:val="24"/>
          <w:szCs w:val="24"/>
        </w:rPr>
        <w:t xml:space="preserve">2012.  </w:t>
      </w:r>
      <w:proofErr w:type="gramStart"/>
      <w:r w:rsidRPr="00D270EE">
        <w:rPr>
          <w:rFonts w:ascii="Garamond" w:hAnsi="Garamond"/>
          <w:sz w:val="24"/>
          <w:szCs w:val="24"/>
        </w:rPr>
        <w:t>“A Theory of Political Parties</w:t>
      </w:r>
      <w:r w:rsidR="000B331C">
        <w:rPr>
          <w:rFonts w:ascii="Garamond" w:hAnsi="Garamond"/>
          <w:sz w:val="24"/>
          <w:szCs w:val="24"/>
        </w:rPr>
        <w:t>.</w:t>
      </w:r>
      <w:r w:rsidRPr="00D270EE">
        <w:rPr>
          <w:rFonts w:ascii="Garamond" w:hAnsi="Garamond"/>
          <w:sz w:val="24"/>
          <w:szCs w:val="24"/>
        </w:rPr>
        <w:t>”</w:t>
      </w:r>
      <w:proofErr w:type="gramEnd"/>
      <w:r w:rsidR="000B331C">
        <w:rPr>
          <w:rFonts w:ascii="Garamond" w:hAnsi="Garamond"/>
          <w:sz w:val="24"/>
          <w:szCs w:val="24"/>
        </w:rPr>
        <w:t xml:space="preserve"> </w:t>
      </w:r>
      <w:r w:rsidR="000B331C">
        <w:rPr>
          <w:rFonts w:ascii="Garamond" w:hAnsi="Garamond"/>
          <w:i/>
          <w:sz w:val="24"/>
          <w:szCs w:val="24"/>
        </w:rPr>
        <w:t>Perspectives on Politics</w:t>
      </w:r>
      <w:r w:rsidR="000B331C">
        <w:rPr>
          <w:rFonts w:ascii="Garamond" w:hAnsi="Garamond"/>
          <w:sz w:val="24"/>
          <w:szCs w:val="24"/>
        </w:rPr>
        <w:t xml:space="preserve"> 10 (3): 571-597.</w:t>
      </w:r>
    </w:p>
    <w:p w14:paraId="32C5B1E7" w14:textId="77777777" w:rsidR="00D270EE" w:rsidRPr="00D270EE" w:rsidRDefault="00D270EE" w:rsidP="001E24D6">
      <w:pPr>
        <w:spacing w:after="0" w:line="240" w:lineRule="auto"/>
        <w:ind w:left="720" w:hanging="720"/>
        <w:jc w:val="both"/>
        <w:rPr>
          <w:rFonts w:ascii="Garamond" w:hAnsi="Garamond"/>
          <w:sz w:val="24"/>
          <w:szCs w:val="24"/>
        </w:rPr>
      </w:pPr>
    </w:p>
    <w:p w14:paraId="6546AFA0"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Party Organizations</w:t>
      </w:r>
    </w:p>
    <w:p w14:paraId="36D59E07" w14:textId="0EC2DCAC" w:rsidR="00D270EE" w:rsidRPr="00D270EE" w:rsidRDefault="00D270EE" w:rsidP="001E24D6">
      <w:pPr>
        <w:spacing w:after="0" w:line="240" w:lineRule="auto"/>
        <w:ind w:left="720" w:hanging="720"/>
        <w:jc w:val="both"/>
        <w:rPr>
          <w:rFonts w:ascii="Garamond" w:hAnsi="Garamond"/>
          <w:sz w:val="24"/>
          <w:szCs w:val="24"/>
        </w:rPr>
      </w:pPr>
      <w:r w:rsidRPr="00D270EE">
        <w:rPr>
          <w:rFonts w:ascii="Garamond" w:hAnsi="Garamond"/>
          <w:sz w:val="24"/>
          <w:szCs w:val="24"/>
        </w:rPr>
        <w:t xml:space="preserve">Key, V.O.  </w:t>
      </w:r>
      <w:r w:rsidRPr="00D270EE">
        <w:rPr>
          <w:rFonts w:ascii="Garamond" w:hAnsi="Garamond"/>
          <w:i/>
          <w:sz w:val="24"/>
          <w:szCs w:val="24"/>
        </w:rPr>
        <w:t>Southern Politics in State and Nation</w:t>
      </w:r>
      <w:r w:rsidR="00E6723D">
        <w:rPr>
          <w:rFonts w:ascii="Garamond" w:hAnsi="Garamond"/>
          <w:sz w:val="24"/>
          <w:szCs w:val="24"/>
        </w:rPr>
        <w:t>” [Ch. 1, 18-</w:t>
      </w:r>
      <w:r w:rsidR="00331231">
        <w:rPr>
          <w:rFonts w:ascii="Garamond" w:hAnsi="Garamond"/>
          <w:sz w:val="24"/>
          <w:szCs w:val="24"/>
        </w:rPr>
        <w:t>19</w:t>
      </w:r>
      <w:r w:rsidRPr="00D270EE">
        <w:rPr>
          <w:rFonts w:ascii="Garamond" w:hAnsi="Garamond"/>
          <w:sz w:val="24"/>
          <w:szCs w:val="24"/>
        </w:rPr>
        <w:t>]</w:t>
      </w:r>
    </w:p>
    <w:p w14:paraId="3C1C4A36" w14:textId="79B51D61" w:rsidR="00D270EE" w:rsidRDefault="00D270EE" w:rsidP="001E24D6">
      <w:pPr>
        <w:spacing w:after="0" w:line="240" w:lineRule="auto"/>
        <w:ind w:left="720" w:hanging="720"/>
        <w:jc w:val="both"/>
        <w:rPr>
          <w:rFonts w:ascii="Garamond" w:hAnsi="Garamond"/>
          <w:sz w:val="24"/>
          <w:szCs w:val="24"/>
        </w:rPr>
      </w:pPr>
      <w:proofErr w:type="spellStart"/>
      <w:r w:rsidRPr="00AC2856">
        <w:rPr>
          <w:rFonts w:ascii="Garamond" w:hAnsi="Garamond"/>
          <w:sz w:val="24"/>
          <w:szCs w:val="24"/>
        </w:rPr>
        <w:t>Masket</w:t>
      </w:r>
      <w:proofErr w:type="spellEnd"/>
      <w:r w:rsidRPr="00AC2856">
        <w:rPr>
          <w:rFonts w:ascii="Garamond" w:hAnsi="Garamond"/>
          <w:sz w:val="24"/>
          <w:szCs w:val="24"/>
        </w:rPr>
        <w:t>, Seth. 2007.  “It Takes an Outsider</w:t>
      </w:r>
      <w:r w:rsidR="000B331C" w:rsidRPr="00AC2856">
        <w:rPr>
          <w:rFonts w:ascii="Garamond" w:hAnsi="Garamond"/>
          <w:sz w:val="24"/>
          <w:szCs w:val="24"/>
        </w:rPr>
        <w:t xml:space="preserve">: </w:t>
      </w:r>
      <w:proofErr w:type="spellStart"/>
      <w:r w:rsidR="000B331C" w:rsidRPr="00AC2856">
        <w:rPr>
          <w:rFonts w:ascii="Garamond" w:hAnsi="Garamond"/>
          <w:sz w:val="24"/>
          <w:szCs w:val="24"/>
        </w:rPr>
        <w:t>Extralegislative</w:t>
      </w:r>
      <w:proofErr w:type="spellEnd"/>
      <w:r w:rsidR="000B331C" w:rsidRPr="00AC2856">
        <w:rPr>
          <w:rFonts w:ascii="Garamond" w:hAnsi="Garamond"/>
          <w:sz w:val="24"/>
          <w:szCs w:val="24"/>
        </w:rPr>
        <w:t xml:space="preserve"> Organization and Partisanship in the California Assembly, 1849-2006.</w:t>
      </w:r>
      <w:r w:rsidRPr="00AC2856">
        <w:rPr>
          <w:rFonts w:ascii="Garamond" w:hAnsi="Garamond"/>
          <w:sz w:val="24"/>
          <w:szCs w:val="24"/>
        </w:rPr>
        <w:t>”</w:t>
      </w:r>
      <w:r w:rsidR="000B331C" w:rsidRPr="00AC2856">
        <w:rPr>
          <w:rFonts w:ascii="Garamond" w:hAnsi="Garamond"/>
          <w:sz w:val="24"/>
          <w:szCs w:val="24"/>
        </w:rPr>
        <w:t xml:space="preserve"> </w:t>
      </w:r>
      <w:r w:rsidR="000B331C" w:rsidRPr="00AC2856">
        <w:rPr>
          <w:rFonts w:ascii="Garamond" w:hAnsi="Garamond"/>
          <w:i/>
          <w:sz w:val="24"/>
          <w:szCs w:val="24"/>
        </w:rPr>
        <w:t>American Journal of Political Science</w:t>
      </w:r>
      <w:r w:rsidR="000B331C" w:rsidRPr="00AC2856">
        <w:rPr>
          <w:rFonts w:ascii="Garamond" w:hAnsi="Garamond"/>
          <w:sz w:val="24"/>
          <w:szCs w:val="24"/>
        </w:rPr>
        <w:t xml:space="preserve"> 51 (3): 482-497.</w:t>
      </w:r>
    </w:p>
    <w:p w14:paraId="10A41141" w14:textId="7D33D174" w:rsidR="000805B7" w:rsidRPr="000805B7" w:rsidRDefault="000805B7" w:rsidP="001E24D6">
      <w:pPr>
        <w:spacing w:after="0" w:line="240" w:lineRule="auto"/>
        <w:ind w:left="720" w:hanging="720"/>
        <w:jc w:val="both"/>
        <w:rPr>
          <w:rFonts w:ascii="Garamond" w:hAnsi="Garamond"/>
          <w:sz w:val="24"/>
          <w:szCs w:val="24"/>
        </w:rPr>
      </w:pPr>
      <w:proofErr w:type="spellStart"/>
      <w:proofErr w:type="gramStart"/>
      <w:r>
        <w:rPr>
          <w:rFonts w:ascii="Garamond" w:hAnsi="Garamond"/>
          <w:sz w:val="24"/>
          <w:szCs w:val="24"/>
        </w:rPr>
        <w:t>Desmaris</w:t>
      </w:r>
      <w:proofErr w:type="spellEnd"/>
      <w:r>
        <w:rPr>
          <w:rFonts w:ascii="Garamond" w:hAnsi="Garamond"/>
          <w:sz w:val="24"/>
          <w:szCs w:val="24"/>
        </w:rPr>
        <w:t xml:space="preserve">, Bruce A., Raymond J. La Raja, and Michael S. </w:t>
      </w:r>
      <w:proofErr w:type="spellStart"/>
      <w:r>
        <w:rPr>
          <w:rFonts w:ascii="Garamond" w:hAnsi="Garamond"/>
          <w:sz w:val="24"/>
          <w:szCs w:val="24"/>
        </w:rPr>
        <w:t>Kowal</w:t>
      </w:r>
      <w:proofErr w:type="spellEnd"/>
      <w:r>
        <w:rPr>
          <w:rFonts w:ascii="Garamond" w:hAnsi="Garamond"/>
          <w:sz w:val="24"/>
          <w:szCs w:val="24"/>
        </w:rPr>
        <w:t>.</w:t>
      </w:r>
      <w:proofErr w:type="gramEnd"/>
      <w:r>
        <w:rPr>
          <w:rFonts w:ascii="Garamond" w:hAnsi="Garamond"/>
          <w:sz w:val="24"/>
          <w:szCs w:val="24"/>
        </w:rPr>
        <w:t xml:space="preserve"> 2014. “The Fates of Challengers in U.S. House Elections:  The Role of Extended Party Networks in Supporting Candidates and Shaping Electoral Outcomes.” </w:t>
      </w:r>
      <w:r>
        <w:rPr>
          <w:rFonts w:ascii="Garamond" w:hAnsi="Garamond"/>
          <w:i/>
          <w:sz w:val="24"/>
          <w:szCs w:val="24"/>
        </w:rPr>
        <w:t>American Journal of Political Science</w:t>
      </w:r>
    </w:p>
    <w:p w14:paraId="2457C107" w14:textId="77777777" w:rsidR="00D270EE" w:rsidRPr="00D270EE" w:rsidRDefault="00D270EE" w:rsidP="001E24D6">
      <w:pPr>
        <w:spacing w:after="0" w:line="240" w:lineRule="auto"/>
        <w:ind w:left="720" w:hanging="720"/>
        <w:jc w:val="both"/>
        <w:rPr>
          <w:rFonts w:ascii="Garamond" w:hAnsi="Garamond"/>
          <w:sz w:val="24"/>
          <w:szCs w:val="24"/>
        </w:rPr>
      </w:pPr>
    </w:p>
    <w:p w14:paraId="5594E0FD" w14:textId="77777777" w:rsidR="00D270EE" w:rsidRPr="00D270EE" w:rsidRDefault="00D270EE" w:rsidP="001E24D6">
      <w:pPr>
        <w:spacing w:after="0" w:line="240" w:lineRule="auto"/>
        <w:ind w:left="720" w:hanging="720"/>
        <w:jc w:val="both"/>
        <w:rPr>
          <w:rFonts w:ascii="Garamond" w:hAnsi="Garamond"/>
          <w:sz w:val="24"/>
          <w:szCs w:val="24"/>
        </w:rPr>
      </w:pPr>
      <w:r w:rsidRPr="00D270EE">
        <w:rPr>
          <w:rFonts w:ascii="Garamond" w:hAnsi="Garamond"/>
          <w:b/>
          <w:sz w:val="24"/>
          <w:szCs w:val="24"/>
        </w:rPr>
        <w:t>Congress I</w:t>
      </w:r>
      <w:r>
        <w:rPr>
          <w:rFonts w:ascii="Garamond" w:hAnsi="Garamond"/>
          <w:b/>
          <w:sz w:val="24"/>
          <w:szCs w:val="24"/>
        </w:rPr>
        <w:t xml:space="preserve"> (Oct. 13)</w:t>
      </w:r>
    </w:p>
    <w:p w14:paraId="4B8833A2" w14:textId="03E4316C" w:rsidR="00D270EE" w:rsidRPr="00D270EE" w:rsidRDefault="00312D02" w:rsidP="001E24D6">
      <w:pPr>
        <w:spacing w:after="0" w:line="240" w:lineRule="auto"/>
        <w:ind w:left="720" w:hanging="720"/>
        <w:jc w:val="both"/>
        <w:rPr>
          <w:rFonts w:ascii="Garamond" w:hAnsi="Garamond"/>
          <w:i/>
          <w:sz w:val="24"/>
          <w:szCs w:val="24"/>
          <w:u w:val="single"/>
        </w:rPr>
      </w:pPr>
      <w:r>
        <w:rPr>
          <w:rFonts w:ascii="Garamond" w:hAnsi="Garamond"/>
          <w:i/>
          <w:sz w:val="24"/>
          <w:szCs w:val="24"/>
          <w:u w:val="single"/>
        </w:rPr>
        <w:t>The Classics</w:t>
      </w:r>
    </w:p>
    <w:p w14:paraId="64AD0F71" w14:textId="30D5CCC0" w:rsidR="00D270EE" w:rsidRPr="00D270EE" w:rsidRDefault="00D270EE" w:rsidP="001E24D6">
      <w:pPr>
        <w:spacing w:after="0" w:line="240" w:lineRule="auto"/>
        <w:ind w:left="720" w:hanging="720"/>
        <w:jc w:val="both"/>
        <w:rPr>
          <w:rFonts w:ascii="Garamond" w:hAnsi="Garamond"/>
          <w:sz w:val="24"/>
          <w:szCs w:val="24"/>
        </w:rPr>
      </w:pPr>
      <w:proofErr w:type="gramStart"/>
      <w:r w:rsidRPr="00D270EE">
        <w:rPr>
          <w:rFonts w:ascii="Garamond" w:hAnsi="Garamond"/>
          <w:sz w:val="24"/>
          <w:szCs w:val="24"/>
        </w:rPr>
        <w:t>Mayhew 1974.</w:t>
      </w:r>
      <w:proofErr w:type="gramEnd"/>
      <w:r w:rsidRPr="00D270EE">
        <w:rPr>
          <w:rFonts w:ascii="Garamond" w:hAnsi="Garamond"/>
          <w:sz w:val="24"/>
          <w:szCs w:val="24"/>
        </w:rPr>
        <w:t xml:space="preserve"> </w:t>
      </w:r>
      <w:proofErr w:type="gramStart"/>
      <w:r w:rsidRPr="00D270EE">
        <w:rPr>
          <w:rFonts w:ascii="Garamond" w:hAnsi="Garamond"/>
          <w:i/>
          <w:sz w:val="24"/>
          <w:szCs w:val="24"/>
        </w:rPr>
        <w:t>The Electoral Connection</w:t>
      </w:r>
      <w:r w:rsidRPr="00D270EE">
        <w:rPr>
          <w:rFonts w:ascii="Garamond" w:hAnsi="Garamond"/>
          <w:sz w:val="24"/>
          <w:szCs w:val="24"/>
        </w:rPr>
        <w:t>.</w:t>
      </w:r>
      <w:proofErr w:type="gramEnd"/>
      <w:r w:rsidR="00925605">
        <w:rPr>
          <w:rFonts w:ascii="Garamond" w:hAnsi="Garamond"/>
          <w:sz w:val="24"/>
          <w:szCs w:val="24"/>
        </w:rPr>
        <w:t xml:space="preserve"> [</w:t>
      </w:r>
      <w:r w:rsidR="00703092">
        <w:rPr>
          <w:rFonts w:ascii="Garamond" w:hAnsi="Garamond"/>
          <w:sz w:val="24"/>
          <w:szCs w:val="24"/>
        </w:rPr>
        <w:t>Excerpt</w:t>
      </w:r>
      <w:r w:rsidR="00925605">
        <w:rPr>
          <w:rFonts w:ascii="Garamond" w:hAnsi="Garamond"/>
          <w:sz w:val="24"/>
          <w:szCs w:val="24"/>
        </w:rPr>
        <w:t>]</w:t>
      </w:r>
    </w:p>
    <w:p w14:paraId="5E365956" w14:textId="151CA4AA" w:rsidR="00D270EE" w:rsidRPr="00D270EE" w:rsidRDefault="00D270EE" w:rsidP="001E24D6">
      <w:pPr>
        <w:spacing w:after="0" w:line="240" w:lineRule="auto"/>
        <w:ind w:left="720" w:hanging="720"/>
        <w:jc w:val="both"/>
        <w:rPr>
          <w:rFonts w:ascii="Garamond" w:hAnsi="Garamond"/>
          <w:sz w:val="24"/>
          <w:szCs w:val="24"/>
        </w:rPr>
      </w:pPr>
      <w:proofErr w:type="gramStart"/>
      <w:r w:rsidRPr="00D270EE">
        <w:rPr>
          <w:rFonts w:ascii="Garamond" w:hAnsi="Garamond"/>
          <w:sz w:val="24"/>
          <w:szCs w:val="24"/>
        </w:rPr>
        <w:t>Fiorina 1978.</w:t>
      </w:r>
      <w:proofErr w:type="gramEnd"/>
      <w:r w:rsidRPr="00D270EE">
        <w:rPr>
          <w:rFonts w:ascii="Garamond" w:hAnsi="Garamond"/>
          <w:sz w:val="24"/>
          <w:szCs w:val="24"/>
        </w:rPr>
        <w:t xml:space="preserve">  </w:t>
      </w:r>
      <w:proofErr w:type="gramStart"/>
      <w:r w:rsidRPr="00D270EE">
        <w:rPr>
          <w:rFonts w:ascii="Garamond" w:hAnsi="Garamond"/>
          <w:i/>
          <w:sz w:val="24"/>
          <w:szCs w:val="24"/>
        </w:rPr>
        <w:t>Keystone</w:t>
      </w:r>
      <w:r w:rsidRPr="00D270EE">
        <w:rPr>
          <w:rFonts w:ascii="Garamond" w:hAnsi="Garamond"/>
          <w:sz w:val="24"/>
          <w:szCs w:val="24"/>
        </w:rPr>
        <w:t>.</w:t>
      </w:r>
      <w:proofErr w:type="gramEnd"/>
      <w:r w:rsidR="00E6723D">
        <w:rPr>
          <w:rFonts w:ascii="Garamond" w:hAnsi="Garamond"/>
          <w:sz w:val="24"/>
          <w:szCs w:val="24"/>
        </w:rPr>
        <w:t xml:space="preserve"> [</w:t>
      </w:r>
      <w:r w:rsidR="00703092" w:rsidRPr="00EB6577">
        <w:rPr>
          <w:rFonts w:ascii="Garamond" w:hAnsi="Garamond"/>
          <w:sz w:val="24"/>
          <w:szCs w:val="24"/>
        </w:rPr>
        <w:t>Excerpt</w:t>
      </w:r>
      <w:r w:rsidR="00E6723D">
        <w:rPr>
          <w:rFonts w:ascii="Garamond" w:hAnsi="Garamond"/>
          <w:sz w:val="24"/>
          <w:szCs w:val="24"/>
        </w:rPr>
        <w:t>]</w:t>
      </w:r>
    </w:p>
    <w:p w14:paraId="53EEF6C1" w14:textId="77777777" w:rsidR="005D5209" w:rsidRDefault="005D5209" w:rsidP="005D5209">
      <w:pPr>
        <w:spacing w:after="0" w:line="240" w:lineRule="auto"/>
        <w:ind w:left="720" w:hanging="720"/>
        <w:jc w:val="both"/>
        <w:rPr>
          <w:rFonts w:ascii="Garamond" w:hAnsi="Garamond"/>
          <w:sz w:val="24"/>
          <w:szCs w:val="24"/>
        </w:rPr>
      </w:pPr>
      <w:proofErr w:type="spellStart"/>
      <w:r w:rsidRPr="00363E20">
        <w:rPr>
          <w:rFonts w:ascii="Garamond" w:hAnsi="Garamond"/>
          <w:sz w:val="24"/>
          <w:szCs w:val="24"/>
        </w:rPr>
        <w:t>Fenno</w:t>
      </w:r>
      <w:proofErr w:type="spellEnd"/>
      <w:r w:rsidRPr="00363E20">
        <w:rPr>
          <w:rFonts w:ascii="Garamond" w:hAnsi="Garamond"/>
          <w:sz w:val="24"/>
          <w:szCs w:val="24"/>
        </w:rPr>
        <w:t xml:space="preserve">, Jr., Richard F. 1977. “U.S. House Members in Their Constituencies: An Exploration.” </w:t>
      </w:r>
      <w:r w:rsidRPr="00363E20">
        <w:rPr>
          <w:rFonts w:ascii="Garamond" w:hAnsi="Garamond"/>
          <w:i/>
          <w:sz w:val="24"/>
          <w:szCs w:val="24"/>
        </w:rPr>
        <w:t>American Political Science Review</w:t>
      </w:r>
      <w:r w:rsidRPr="00363E20">
        <w:rPr>
          <w:rFonts w:ascii="Garamond" w:hAnsi="Garamond"/>
          <w:sz w:val="24"/>
          <w:szCs w:val="24"/>
        </w:rPr>
        <w:t xml:space="preserve"> 71(3):883-917. </w:t>
      </w:r>
    </w:p>
    <w:p w14:paraId="30171E37" w14:textId="77777777" w:rsidR="002717B3" w:rsidRPr="005945D8" w:rsidRDefault="002717B3" w:rsidP="001E24D6">
      <w:pPr>
        <w:spacing w:after="0" w:line="240" w:lineRule="auto"/>
        <w:ind w:left="720" w:hanging="720"/>
        <w:jc w:val="both"/>
        <w:rPr>
          <w:rFonts w:ascii="Garamond" w:hAnsi="Garamond"/>
          <w:sz w:val="24"/>
          <w:szCs w:val="24"/>
        </w:rPr>
      </w:pPr>
    </w:p>
    <w:p w14:paraId="458F955D" w14:textId="01C76B07" w:rsidR="00D270EE" w:rsidRPr="00D270EE" w:rsidRDefault="005945D8" w:rsidP="001E24D6">
      <w:pPr>
        <w:spacing w:after="0" w:line="240" w:lineRule="auto"/>
        <w:ind w:left="720" w:hanging="720"/>
        <w:jc w:val="both"/>
        <w:rPr>
          <w:rFonts w:ascii="Garamond" w:hAnsi="Garamond"/>
          <w:i/>
          <w:sz w:val="24"/>
          <w:szCs w:val="24"/>
          <w:u w:val="single"/>
        </w:rPr>
      </w:pPr>
      <w:r>
        <w:rPr>
          <w:rFonts w:ascii="Garamond" w:hAnsi="Garamond"/>
          <w:i/>
          <w:sz w:val="24"/>
          <w:szCs w:val="24"/>
          <w:u w:val="single"/>
        </w:rPr>
        <w:t>Committee</w:t>
      </w:r>
      <w:r w:rsidR="00C42D8D">
        <w:rPr>
          <w:rFonts w:ascii="Garamond" w:hAnsi="Garamond"/>
          <w:i/>
          <w:sz w:val="24"/>
          <w:szCs w:val="24"/>
          <w:u w:val="single"/>
        </w:rPr>
        <w:t>s</w:t>
      </w:r>
    </w:p>
    <w:p w14:paraId="4277665E" w14:textId="30A4834F" w:rsidR="00D270EE" w:rsidRPr="00E6723D" w:rsidRDefault="00D270EE" w:rsidP="001E24D6">
      <w:pPr>
        <w:spacing w:after="0" w:line="240" w:lineRule="auto"/>
        <w:ind w:left="720" w:hanging="720"/>
        <w:jc w:val="both"/>
        <w:rPr>
          <w:rFonts w:ascii="Garamond" w:hAnsi="Garamond"/>
          <w:sz w:val="24"/>
          <w:szCs w:val="24"/>
        </w:rPr>
      </w:pPr>
      <w:proofErr w:type="spellStart"/>
      <w:proofErr w:type="gramStart"/>
      <w:r w:rsidRPr="00D270EE">
        <w:rPr>
          <w:rFonts w:ascii="Garamond" w:hAnsi="Garamond"/>
          <w:sz w:val="24"/>
          <w:szCs w:val="24"/>
        </w:rPr>
        <w:t>Krehbiel</w:t>
      </w:r>
      <w:proofErr w:type="spellEnd"/>
      <w:r w:rsidRPr="00D270EE">
        <w:rPr>
          <w:rFonts w:ascii="Garamond" w:hAnsi="Garamond"/>
          <w:sz w:val="24"/>
          <w:szCs w:val="24"/>
        </w:rPr>
        <w:t>.</w:t>
      </w:r>
      <w:proofErr w:type="gramEnd"/>
      <w:r w:rsidRPr="00D270EE">
        <w:rPr>
          <w:rFonts w:ascii="Garamond" w:hAnsi="Garamond"/>
          <w:sz w:val="24"/>
          <w:szCs w:val="24"/>
        </w:rPr>
        <w:t xml:space="preserve">  1991.  </w:t>
      </w:r>
      <w:r w:rsidRPr="00D270EE">
        <w:rPr>
          <w:rFonts w:ascii="Garamond" w:hAnsi="Garamond"/>
          <w:i/>
          <w:sz w:val="24"/>
          <w:szCs w:val="24"/>
        </w:rPr>
        <w:t>Information and Legislative Organization</w:t>
      </w:r>
      <w:r w:rsidR="004D4542">
        <w:rPr>
          <w:rFonts w:ascii="Garamond" w:hAnsi="Garamond"/>
          <w:sz w:val="24"/>
          <w:szCs w:val="24"/>
        </w:rPr>
        <w:t xml:space="preserve"> [</w:t>
      </w:r>
      <w:r w:rsidR="00703092">
        <w:rPr>
          <w:rFonts w:ascii="Garamond" w:hAnsi="Garamond"/>
          <w:sz w:val="24"/>
          <w:szCs w:val="24"/>
        </w:rPr>
        <w:t>Skim Ch</w:t>
      </w:r>
      <w:r w:rsidR="00123952">
        <w:rPr>
          <w:rFonts w:ascii="Garamond" w:hAnsi="Garamond"/>
          <w:sz w:val="24"/>
          <w:szCs w:val="24"/>
        </w:rPr>
        <w:t xml:space="preserve">. </w:t>
      </w:r>
      <w:r w:rsidR="00703092">
        <w:rPr>
          <w:rFonts w:ascii="Garamond" w:hAnsi="Garamond"/>
          <w:sz w:val="24"/>
          <w:szCs w:val="24"/>
        </w:rPr>
        <w:t xml:space="preserve">1-3, Read </w:t>
      </w:r>
      <w:r w:rsidR="004D4542">
        <w:rPr>
          <w:rFonts w:ascii="Garamond" w:hAnsi="Garamond"/>
          <w:sz w:val="24"/>
          <w:szCs w:val="24"/>
        </w:rPr>
        <w:t>4</w:t>
      </w:r>
      <w:r w:rsidR="00E6723D">
        <w:rPr>
          <w:rFonts w:ascii="Garamond" w:hAnsi="Garamond"/>
          <w:sz w:val="24"/>
          <w:szCs w:val="24"/>
        </w:rPr>
        <w:t>]</w:t>
      </w:r>
    </w:p>
    <w:p w14:paraId="799F0B8C" w14:textId="324E3B1A" w:rsidR="00D270EE" w:rsidRPr="00925605" w:rsidRDefault="00D270EE" w:rsidP="001E24D6">
      <w:pPr>
        <w:spacing w:after="0" w:line="240" w:lineRule="auto"/>
        <w:ind w:left="720" w:hanging="720"/>
        <w:jc w:val="both"/>
        <w:rPr>
          <w:rFonts w:ascii="Garamond" w:hAnsi="Garamond"/>
          <w:sz w:val="24"/>
          <w:szCs w:val="24"/>
        </w:rPr>
      </w:pPr>
      <w:proofErr w:type="gramStart"/>
      <w:r w:rsidRPr="00D270EE">
        <w:rPr>
          <w:rFonts w:ascii="Garamond" w:hAnsi="Garamond"/>
          <w:sz w:val="24"/>
          <w:szCs w:val="24"/>
        </w:rPr>
        <w:t xml:space="preserve">Cox and </w:t>
      </w:r>
      <w:proofErr w:type="spellStart"/>
      <w:r w:rsidRPr="00D270EE">
        <w:rPr>
          <w:rFonts w:ascii="Garamond" w:hAnsi="Garamond"/>
          <w:sz w:val="24"/>
          <w:szCs w:val="24"/>
        </w:rPr>
        <w:t>McCubbins</w:t>
      </w:r>
      <w:proofErr w:type="spellEnd"/>
      <w:r w:rsidRPr="00D270EE">
        <w:rPr>
          <w:rFonts w:ascii="Garamond" w:hAnsi="Garamond"/>
          <w:sz w:val="24"/>
          <w:szCs w:val="24"/>
        </w:rPr>
        <w:t>.</w:t>
      </w:r>
      <w:proofErr w:type="gramEnd"/>
      <w:r w:rsidRPr="00D270EE">
        <w:rPr>
          <w:rFonts w:ascii="Garamond" w:hAnsi="Garamond"/>
          <w:sz w:val="24"/>
          <w:szCs w:val="24"/>
        </w:rPr>
        <w:t xml:space="preserve">  2003.  </w:t>
      </w:r>
      <w:r w:rsidRPr="00D270EE">
        <w:rPr>
          <w:rFonts w:ascii="Garamond" w:hAnsi="Garamond"/>
          <w:i/>
          <w:sz w:val="24"/>
          <w:szCs w:val="24"/>
        </w:rPr>
        <w:t>Legislative Leviathan</w:t>
      </w:r>
      <w:r w:rsidR="00925605">
        <w:rPr>
          <w:rFonts w:ascii="Garamond" w:hAnsi="Garamond"/>
          <w:sz w:val="24"/>
          <w:szCs w:val="24"/>
        </w:rPr>
        <w:t xml:space="preserve"> [Ch. </w:t>
      </w:r>
      <w:r w:rsidR="004D4542">
        <w:rPr>
          <w:rFonts w:ascii="Garamond" w:hAnsi="Garamond"/>
          <w:sz w:val="24"/>
          <w:szCs w:val="24"/>
        </w:rPr>
        <w:t xml:space="preserve">5, </w:t>
      </w:r>
      <w:r w:rsidR="00925605">
        <w:rPr>
          <w:rFonts w:ascii="Garamond" w:hAnsi="Garamond"/>
          <w:sz w:val="24"/>
          <w:szCs w:val="24"/>
        </w:rPr>
        <w:t>7, 8]</w:t>
      </w:r>
    </w:p>
    <w:p w14:paraId="658AED2C" w14:textId="77777777" w:rsidR="00D270EE" w:rsidRPr="00925605" w:rsidRDefault="00925605" w:rsidP="001E24D6">
      <w:pPr>
        <w:spacing w:after="0" w:line="240" w:lineRule="auto"/>
        <w:ind w:left="720" w:hanging="720"/>
        <w:jc w:val="both"/>
        <w:rPr>
          <w:rFonts w:ascii="Garamond" w:hAnsi="Garamond"/>
          <w:sz w:val="24"/>
          <w:szCs w:val="24"/>
        </w:rPr>
      </w:pPr>
      <w:proofErr w:type="spellStart"/>
      <w:r>
        <w:rPr>
          <w:rFonts w:ascii="Garamond" w:hAnsi="Garamond"/>
          <w:sz w:val="24"/>
          <w:szCs w:val="24"/>
        </w:rPr>
        <w:t>Maltzman</w:t>
      </w:r>
      <w:proofErr w:type="spellEnd"/>
      <w:r>
        <w:rPr>
          <w:rFonts w:ascii="Garamond" w:hAnsi="Garamond"/>
          <w:sz w:val="24"/>
          <w:szCs w:val="24"/>
        </w:rPr>
        <w:t xml:space="preserve">, Forrest. 1995. “Meeting Competing Demands – Committee Performance in the </w:t>
      </w:r>
      <w:proofErr w:type="spellStart"/>
      <w:r>
        <w:rPr>
          <w:rFonts w:ascii="Garamond" w:hAnsi="Garamond"/>
          <w:sz w:val="24"/>
          <w:szCs w:val="24"/>
        </w:rPr>
        <w:t>Postreform</w:t>
      </w:r>
      <w:proofErr w:type="spellEnd"/>
      <w:r>
        <w:rPr>
          <w:rFonts w:ascii="Garamond" w:hAnsi="Garamond"/>
          <w:sz w:val="24"/>
          <w:szCs w:val="24"/>
        </w:rPr>
        <w:t xml:space="preserve"> House.” </w:t>
      </w:r>
      <w:proofErr w:type="gramStart"/>
      <w:r>
        <w:rPr>
          <w:rFonts w:ascii="Garamond" w:hAnsi="Garamond"/>
          <w:i/>
          <w:sz w:val="24"/>
          <w:szCs w:val="24"/>
        </w:rPr>
        <w:t>American Journal of Political Science</w:t>
      </w:r>
      <w:r>
        <w:rPr>
          <w:rFonts w:ascii="Garamond" w:hAnsi="Garamond"/>
          <w:sz w:val="24"/>
          <w:szCs w:val="24"/>
        </w:rPr>
        <w:t xml:space="preserve"> 39 (3) 653-82.</w:t>
      </w:r>
      <w:proofErr w:type="gramEnd"/>
      <w:r>
        <w:rPr>
          <w:rFonts w:ascii="Garamond" w:hAnsi="Garamond"/>
          <w:sz w:val="24"/>
          <w:szCs w:val="24"/>
        </w:rPr>
        <w:t xml:space="preserve"> </w:t>
      </w:r>
    </w:p>
    <w:p w14:paraId="1DB99FCE" w14:textId="77777777" w:rsidR="00925605" w:rsidRDefault="00925605" w:rsidP="001E24D6">
      <w:pPr>
        <w:spacing w:after="0" w:line="240" w:lineRule="auto"/>
        <w:ind w:left="720" w:hanging="720"/>
        <w:jc w:val="both"/>
        <w:rPr>
          <w:rFonts w:ascii="Garamond" w:hAnsi="Garamond"/>
          <w:sz w:val="24"/>
          <w:szCs w:val="24"/>
          <w:u w:val="single"/>
        </w:rPr>
      </w:pPr>
    </w:p>
    <w:p w14:paraId="4397DF8A" w14:textId="48C9592D" w:rsidR="000144F3" w:rsidRPr="00D270EE" w:rsidRDefault="000144F3" w:rsidP="000144F3">
      <w:pPr>
        <w:spacing w:after="0" w:line="240" w:lineRule="auto"/>
        <w:ind w:left="720" w:hanging="720"/>
        <w:jc w:val="both"/>
        <w:rPr>
          <w:rFonts w:ascii="Garamond" w:hAnsi="Garamond"/>
          <w:b/>
          <w:sz w:val="24"/>
          <w:szCs w:val="24"/>
        </w:rPr>
      </w:pPr>
      <w:r>
        <w:rPr>
          <w:rFonts w:ascii="Garamond" w:hAnsi="Garamond"/>
          <w:b/>
          <w:sz w:val="24"/>
          <w:szCs w:val="24"/>
        </w:rPr>
        <w:t>Oct. 20—No Class; meet with me on your final project sometime this week.</w:t>
      </w:r>
    </w:p>
    <w:p w14:paraId="1F8B71C2" w14:textId="77777777" w:rsidR="000144F3" w:rsidRDefault="000144F3" w:rsidP="001E24D6">
      <w:pPr>
        <w:spacing w:after="0" w:line="240" w:lineRule="auto"/>
        <w:ind w:left="720" w:hanging="720"/>
        <w:jc w:val="both"/>
        <w:rPr>
          <w:rFonts w:ascii="Garamond" w:hAnsi="Garamond"/>
          <w:sz w:val="24"/>
          <w:szCs w:val="24"/>
          <w:u w:val="single"/>
        </w:rPr>
      </w:pPr>
    </w:p>
    <w:p w14:paraId="75346E1C" w14:textId="2AD4F28C" w:rsidR="00925605" w:rsidRPr="00925605" w:rsidRDefault="000B32F1" w:rsidP="001E24D6">
      <w:pPr>
        <w:spacing w:after="0" w:line="240" w:lineRule="auto"/>
        <w:ind w:left="720" w:hanging="720"/>
        <w:jc w:val="both"/>
        <w:rPr>
          <w:rFonts w:ascii="Garamond" w:hAnsi="Garamond"/>
          <w:sz w:val="24"/>
          <w:szCs w:val="24"/>
        </w:rPr>
      </w:pPr>
      <w:r>
        <w:rPr>
          <w:rFonts w:ascii="Garamond" w:hAnsi="Garamond"/>
          <w:b/>
          <w:sz w:val="24"/>
          <w:szCs w:val="24"/>
        </w:rPr>
        <w:t>Congress II</w:t>
      </w:r>
      <w:r w:rsidR="00925605">
        <w:rPr>
          <w:rFonts w:ascii="Garamond" w:hAnsi="Garamond"/>
          <w:b/>
          <w:sz w:val="24"/>
          <w:szCs w:val="24"/>
        </w:rPr>
        <w:t xml:space="preserve"> (Oct 27)</w:t>
      </w:r>
    </w:p>
    <w:p w14:paraId="777124ED" w14:textId="77777777" w:rsidR="00D270EE" w:rsidRPr="00D270EE" w:rsidRDefault="00D270EE" w:rsidP="001E24D6">
      <w:pPr>
        <w:spacing w:after="0" w:line="240" w:lineRule="auto"/>
        <w:ind w:left="720" w:hanging="720"/>
        <w:jc w:val="both"/>
        <w:rPr>
          <w:rFonts w:ascii="Garamond" w:hAnsi="Garamond"/>
          <w:i/>
          <w:sz w:val="24"/>
          <w:szCs w:val="24"/>
        </w:rPr>
      </w:pPr>
      <w:r w:rsidRPr="00D270EE">
        <w:rPr>
          <w:rFonts w:ascii="Garamond" w:hAnsi="Garamond"/>
          <w:i/>
          <w:sz w:val="24"/>
          <w:szCs w:val="24"/>
          <w:u w:val="single"/>
        </w:rPr>
        <w:t>Parties</w:t>
      </w:r>
    </w:p>
    <w:p w14:paraId="4AA28292" w14:textId="44DA6FB6" w:rsidR="00D270EE" w:rsidRPr="002717B3" w:rsidRDefault="00363E20" w:rsidP="00363E20">
      <w:pPr>
        <w:spacing w:after="0" w:line="240" w:lineRule="auto"/>
        <w:ind w:left="720" w:hanging="720"/>
        <w:jc w:val="both"/>
        <w:rPr>
          <w:rFonts w:ascii="Garamond" w:hAnsi="Garamond"/>
          <w:sz w:val="24"/>
          <w:szCs w:val="24"/>
        </w:rPr>
      </w:pPr>
      <w:proofErr w:type="gramStart"/>
      <w:r w:rsidRPr="00363E20">
        <w:rPr>
          <w:rFonts w:ascii="Garamond" w:hAnsi="Garamond"/>
          <w:sz w:val="24"/>
          <w:szCs w:val="24"/>
        </w:rPr>
        <w:t xml:space="preserve">Cox, Gary W., and Mathew D. </w:t>
      </w:r>
      <w:proofErr w:type="spellStart"/>
      <w:r w:rsidRPr="00363E20">
        <w:rPr>
          <w:rFonts w:ascii="Garamond" w:hAnsi="Garamond"/>
          <w:sz w:val="24"/>
          <w:szCs w:val="24"/>
        </w:rPr>
        <w:t>McCubbins</w:t>
      </w:r>
      <w:proofErr w:type="spellEnd"/>
      <w:r w:rsidRPr="00363E20">
        <w:rPr>
          <w:rFonts w:ascii="Garamond" w:hAnsi="Garamond"/>
          <w:sz w:val="24"/>
          <w:szCs w:val="24"/>
        </w:rPr>
        <w:t>.</w:t>
      </w:r>
      <w:proofErr w:type="gramEnd"/>
      <w:r w:rsidRPr="00363E20">
        <w:rPr>
          <w:rFonts w:ascii="Garamond" w:hAnsi="Garamond"/>
          <w:sz w:val="24"/>
          <w:szCs w:val="24"/>
        </w:rPr>
        <w:t xml:space="preserve"> 2005. </w:t>
      </w:r>
      <w:r w:rsidRPr="00363E20">
        <w:rPr>
          <w:rFonts w:ascii="Garamond" w:hAnsi="Garamond"/>
          <w:i/>
          <w:iCs/>
          <w:sz w:val="24"/>
          <w:szCs w:val="24"/>
        </w:rPr>
        <w:t>Setting the Agenda: Responsible Party Government in the U.S. House of Representatives</w:t>
      </w:r>
      <w:r w:rsidRPr="00363E20">
        <w:rPr>
          <w:rFonts w:ascii="Garamond" w:hAnsi="Garamond"/>
          <w:sz w:val="24"/>
          <w:szCs w:val="24"/>
        </w:rPr>
        <w:t xml:space="preserve">. Cambridge: Cambridge University Press. </w:t>
      </w:r>
      <w:r w:rsidR="002717B3">
        <w:rPr>
          <w:rFonts w:ascii="Garamond" w:hAnsi="Garamond"/>
          <w:sz w:val="24"/>
          <w:szCs w:val="24"/>
        </w:rPr>
        <w:t>[</w:t>
      </w:r>
      <w:proofErr w:type="spellStart"/>
      <w:r w:rsidR="002717B3">
        <w:rPr>
          <w:rFonts w:ascii="Garamond" w:hAnsi="Garamond"/>
          <w:sz w:val="24"/>
          <w:szCs w:val="24"/>
        </w:rPr>
        <w:t>Ch</w:t>
      </w:r>
      <w:proofErr w:type="spellEnd"/>
      <w:r w:rsidR="002717B3">
        <w:rPr>
          <w:rFonts w:ascii="Garamond" w:hAnsi="Garamond"/>
          <w:sz w:val="24"/>
          <w:szCs w:val="24"/>
        </w:rPr>
        <w:t xml:space="preserve"> 2, </w:t>
      </w:r>
      <w:r w:rsidR="0005380B">
        <w:rPr>
          <w:rFonts w:ascii="Garamond" w:hAnsi="Garamond"/>
          <w:sz w:val="24"/>
          <w:szCs w:val="24"/>
        </w:rPr>
        <w:t>5</w:t>
      </w:r>
      <w:r w:rsidR="002717B3">
        <w:rPr>
          <w:rFonts w:ascii="Garamond" w:hAnsi="Garamond"/>
          <w:sz w:val="24"/>
          <w:szCs w:val="24"/>
        </w:rPr>
        <w:t>,</w:t>
      </w:r>
      <w:r w:rsidR="0005380B">
        <w:rPr>
          <w:rFonts w:ascii="Garamond" w:hAnsi="Garamond"/>
          <w:sz w:val="24"/>
          <w:szCs w:val="24"/>
        </w:rPr>
        <w:t xml:space="preserve"> and</w:t>
      </w:r>
      <w:r w:rsidR="002717B3">
        <w:rPr>
          <w:rFonts w:ascii="Garamond" w:hAnsi="Garamond"/>
          <w:sz w:val="24"/>
          <w:szCs w:val="24"/>
        </w:rPr>
        <w:t xml:space="preserve"> 10]</w:t>
      </w:r>
    </w:p>
    <w:p w14:paraId="5777F939" w14:textId="0AFC74FC" w:rsidR="005945D8" w:rsidRPr="004D4542" w:rsidRDefault="00363E20" w:rsidP="00363E20">
      <w:pPr>
        <w:spacing w:after="0" w:line="240" w:lineRule="auto"/>
        <w:jc w:val="both"/>
        <w:rPr>
          <w:rFonts w:ascii="Garamond" w:hAnsi="Garamond"/>
          <w:sz w:val="24"/>
          <w:szCs w:val="24"/>
        </w:rPr>
      </w:pPr>
      <w:r w:rsidRPr="00363E20">
        <w:rPr>
          <w:rFonts w:ascii="Garamond" w:hAnsi="Garamond"/>
          <w:sz w:val="24"/>
          <w:szCs w:val="24"/>
        </w:rPr>
        <w:t xml:space="preserve">Smith, Steven S. 2007. </w:t>
      </w:r>
      <w:proofErr w:type="gramStart"/>
      <w:r w:rsidRPr="00363E20">
        <w:rPr>
          <w:rFonts w:ascii="Garamond" w:hAnsi="Garamond"/>
          <w:i/>
          <w:iCs/>
          <w:sz w:val="24"/>
          <w:szCs w:val="24"/>
        </w:rPr>
        <w:t>Party Influence in Congress</w:t>
      </w:r>
      <w:r w:rsidRPr="00363E20">
        <w:rPr>
          <w:rFonts w:ascii="Garamond" w:hAnsi="Garamond"/>
          <w:sz w:val="24"/>
          <w:szCs w:val="24"/>
        </w:rPr>
        <w:t>.</w:t>
      </w:r>
      <w:proofErr w:type="gramEnd"/>
      <w:r w:rsidRPr="00363E20">
        <w:rPr>
          <w:rFonts w:ascii="Garamond" w:hAnsi="Garamond"/>
          <w:sz w:val="24"/>
          <w:szCs w:val="24"/>
        </w:rPr>
        <w:t xml:space="preserve"> New York: Cambridge University Press. </w:t>
      </w:r>
      <w:r>
        <w:rPr>
          <w:rFonts w:ascii="Garamond" w:hAnsi="Garamond"/>
          <w:sz w:val="24"/>
          <w:szCs w:val="24"/>
        </w:rPr>
        <w:t xml:space="preserve"> </w:t>
      </w:r>
      <w:r w:rsidR="004D4542">
        <w:rPr>
          <w:rFonts w:ascii="Garamond" w:hAnsi="Garamond"/>
          <w:sz w:val="24"/>
          <w:szCs w:val="24"/>
        </w:rPr>
        <w:t>[</w:t>
      </w:r>
      <w:r w:rsidR="005D5209">
        <w:rPr>
          <w:rFonts w:ascii="Garamond" w:hAnsi="Garamond"/>
          <w:sz w:val="24"/>
          <w:szCs w:val="24"/>
        </w:rPr>
        <w:t>Ch. 3, 5-7</w:t>
      </w:r>
      <w:r w:rsidR="004D4542">
        <w:rPr>
          <w:rFonts w:ascii="Garamond" w:hAnsi="Garamond"/>
          <w:sz w:val="24"/>
          <w:szCs w:val="24"/>
        </w:rPr>
        <w:t>]</w:t>
      </w:r>
    </w:p>
    <w:p w14:paraId="3DF40820" w14:textId="77777777" w:rsidR="00363E20" w:rsidRPr="00363E20" w:rsidRDefault="00363E20" w:rsidP="00363E20">
      <w:pPr>
        <w:spacing w:after="0" w:line="240" w:lineRule="auto"/>
        <w:jc w:val="both"/>
        <w:rPr>
          <w:rFonts w:ascii="Garamond" w:hAnsi="Garamond"/>
          <w:sz w:val="24"/>
          <w:szCs w:val="24"/>
        </w:rPr>
      </w:pPr>
      <w:proofErr w:type="spellStart"/>
      <w:r w:rsidRPr="00363E20">
        <w:rPr>
          <w:rFonts w:ascii="Garamond" w:hAnsi="Garamond"/>
          <w:sz w:val="24"/>
          <w:szCs w:val="24"/>
        </w:rPr>
        <w:t>Krehbiel</w:t>
      </w:r>
      <w:proofErr w:type="spellEnd"/>
      <w:r w:rsidRPr="00363E20">
        <w:rPr>
          <w:rFonts w:ascii="Garamond" w:hAnsi="Garamond"/>
          <w:sz w:val="24"/>
          <w:szCs w:val="24"/>
        </w:rPr>
        <w:t xml:space="preserve">, Keith. 1993. Where's the Party? </w:t>
      </w:r>
      <w:r w:rsidRPr="00363E20">
        <w:rPr>
          <w:rFonts w:ascii="Garamond" w:hAnsi="Garamond"/>
          <w:i/>
          <w:iCs/>
          <w:sz w:val="24"/>
          <w:szCs w:val="24"/>
        </w:rPr>
        <w:t xml:space="preserve">British Journal of Political Science </w:t>
      </w:r>
      <w:r w:rsidRPr="00363E20">
        <w:rPr>
          <w:rFonts w:ascii="Garamond" w:hAnsi="Garamond"/>
          <w:sz w:val="24"/>
          <w:szCs w:val="24"/>
        </w:rPr>
        <w:t xml:space="preserve">23:235-66. </w:t>
      </w:r>
    </w:p>
    <w:p w14:paraId="27A0EC32" w14:textId="15DADAE2" w:rsidR="002717B3" w:rsidRPr="00D270EE" w:rsidRDefault="002717B3" w:rsidP="001E24D6">
      <w:pPr>
        <w:spacing w:after="0" w:line="240" w:lineRule="auto"/>
        <w:ind w:left="720" w:hanging="720"/>
        <w:jc w:val="both"/>
        <w:rPr>
          <w:rFonts w:ascii="Garamond" w:hAnsi="Garamond"/>
          <w:sz w:val="24"/>
          <w:szCs w:val="24"/>
        </w:rPr>
      </w:pPr>
      <w:r w:rsidRPr="002717B3">
        <w:rPr>
          <w:rFonts w:ascii="Garamond" w:hAnsi="Garamond"/>
          <w:sz w:val="24"/>
          <w:szCs w:val="24"/>
        </w:rPr>
        <w:t>Rohde,</w:t>
      </w:r>
      <w:r w:rsidR="00363E20">
        <w:rPr>
          <w:rFonts w:ascii="Garamond" w:hAnsi="Garamond"/>
          <w:sz w:val="24"/>
          <w:szCs w:val="24"/>
        </w:rPr>
        <w:t xml:space="preserve"> David W. 2013. </w:t>
      </w:r>
      <w:r w:rsidRPr="002717B3">
        <w:rPr>
          <w:rFonts w:ascii="Garamond" w:hAnsi="Garamond"/>
          <w:sz w:val="24"/>
          <w:szCs w:val="24"/>
        </w:rPr>
        <w:t>Reflections on the Practice of Theorizing: Conditional Party Government in the Twenty-First Ce</w:t>
      </w:r>
      <w:r>
        <w:rPr>
          <w:rFonts w:ascii="Garamond" w:hAnsi="Garamond"/>
          <w:sz w:val="24"/>
          <w:szCs w:val="24"/>
        </w:rPr>
        <w:t xml:space="preserve">ntury, </w:t>
      </w:r>
      <w:r w:rsidRPr="002717B3">
        <w:rPr>
          <w:rFonts w:ascii="Garamond" w:hAnsi="Garamond"/>
          <w:i/>
          <w:sz w:val="24"/>
          <w:szCs w:val="24"/>
        </w:rPr>
        <w:t>Journal of Politics</w:t>
      </w:r>
      <w:r>
        <w:rPr>
          <w:rFonts w:ascii="Garamond" w:hAnsi="Garamond"/>
          <w:sz w:val="24"/>
          <w:szCs w:val="24"/>
        </w:rPr>
        <w:t>,</w:t>
      </w:r>
      <w:r w:rsidR="00363E20">
        <w:rPr>
          <w:rFonts w:ascii="Garamond" w:hAnsi="Garamond"/>
          <w:sz w:val="24"/>
          <w:szCs w:val="24"/>
        </w:rPr>
        <w:t xml:space="preserve"> 75:</w:t>
      </w:r>
      <w:r w:rsidRPr="002717B3">
        <w:rPr>
          <w:rFonts w:ascii="Garamond" w:hAnsi="Garamond"/>
          <w:sz w:val="24"/>
          <w:szCs w:val="24"/>
        </w:rPr>
        <w:t xml:space="preserve"> 849-864.</w:t>
      </w:r>
    </w:p>
    <w:p w14:paraId="71DA8CCA" w14:textId="77777777" w:rsidR="00D270EE" w:rsidRPr="00D270EE" w:rsidRDefault="00D270EE" w:rsidP="001E24D6">
      <w:pPr>
        <w:spacing w:after="0" w:line="240" w:lineRule="auto"/>
        <w:ind w:left="720" w:hanging="720"/>
        <w:jc w:val="both"/>
        <w:rPr>
          <w:rFonts w:ascii="Garamond" w:hAnsi="Garamond"/>
          <w:sz w:val="24"/>
          <w:szCs w:val="24"/>
        </w:rPr>
      </w:pPr>
    </w:p>
    <w:p w14:paraId="68580DE0" w14:textId="77777777" w:rsidR="00D270EE" w:rsidRPr="00D270EE" w:rsidRDefault="00D270EE" w:rsidP="001E24D6">
      <w:pPr>
        <w:spacing w:after="0" w:line="240" w:lineRule="auto"/>
        <w:ind w:left="720" w:hanging="720"/>
        <w:jc w:val="both"/>
        <w:rPr>
          <w:rFonts w:ascii="Garamond" w:hAnsi="Garamond"/>
          <w:sz w:val="24"/>
          <w:szCs w:val="24"/>
        </w:rPr>
      </w:pPr>
      <w:r w:rsidRPr="00D270EE">
        <w:rPr>
          <w:rFonts w:ascii="Garamond" w:hAnsi="Garamond"/>
          <w:b/>
          <w:sz w:val="24"/>
          <w:szCs w:val="24"/>
        </w:rPr>
        <w:t>Presidency</w:t>
      </w:r>
      <w:r>
        <w:rPr>
          <w:rFonts w:ascii="Garamond" w:hAnsi="Garamond"/>
          <w:b/>
          <w:sz w:val="24"/>
          <w:szCs w:val="24"/>
        </w:rPr>
        <w:t xml:space="preserve"> </w:t>
      </w:r>
      <w:r w:rsidR="00925605">
        <w:rPr>
          <w:rFonts w:ascii="Garamond" w:hAnsi="Garamond"/>
          <w:b/>
          <w:sz w:val="24"/>
          <w:szCs w:val="24"/>
        </w:rPr>
        <w:t>(Nov. 3)</w:t>
      </w:r>
    </w:p>
    <w:p w14:paraId="234523F1" w14:textId="19198ABA" w:rsidR="00123952" w:rsidRPr="00BC53A0" w:rsidRDefault="00123952" w:rsidP="00123952">
      <w:pPr>
        <w:spacing w:after="0" w:line="240" w:lineRule="auto"/>
        <w:ind w:left="720" w:hanging="720"/>
        <w:jc w:val="both"/>
        <w:rPr>
          <w:rFonts w:ascii="Garamond" w:hAnsi="Garamond"/>
          <w:b/>
          <w:i/>
          <w:sz w:val="24"/>
          <w:szCs w:val="24"/>
        </w:rPr>
      </w:pPr>
      <w:r>
        <w:rPr>
          <w:rFonts w:ascii="Garamond" w:hAnsi="Garamond"/>
          <w:b/>
          <w:i/>
          <w:sz w:val="24"/>
          <w:szCs w:val="24"/>
        </w:rPr>
        <w:t>Data Report Due</w:t>
      </w:r>
    </w:p>
    <w:p w14:paraId="15194B2E"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Presidential Power</w:t>
      </w:r>
    </w:p>
    <w:p w14:paraId="224126F3" w14:textId="1A7979E2" w:rsidR="00363E20" w:rsidRDefault="00D270EE" w:rsidP="00363E20">
      <w:pPr>
        <w:spacing w:after="0" w:line="240" w:lineRule="auto"/>
        <w:ind w:left="720" w:hanging="720"/>
        <w:jc w:val="both"/>
        <w:rPr>
          <w:rFonts w:ascii="Garamond" w:hAnsi="Garamond"/>
          <w:sz w:val="24"/>
          <w:szCs w:val="24"/>
        </w:rPr>
      </w:pPr>
      <w:r w:rsidRPr="00D270EE">
        <w:rPr>
          <w:rFonts w:ascii="Garamond" w:hAnsi="Garamond"/>
          <w:sz w:val="24"/>
          <w:szCs w:val="24"/>
        </w:rPr>
        <w:t>Neustadt</w:t>
      </w:r>
      <w:r w:rsidR="000B331C">
        <w:rPr>
          <w:rFonts w:ascii="Garamond" w:hAnsi="Garamond"/>
          <w:sz w:val="24"/>
          <w:szCs w:val="24"/>
        </w:rPr>
        <w:t>, Richard</w:t>
      </w:r>
      <w:r w:rsidRPr="00D270EE">
        <w:rPr>
          <w:rFonts w:ascii="Garamond" w:hAnsi="Garamond"/>
          <w:sz w:val="24"/>
          <w:szCs w:val="24"/>
        </w:rPr>
        <w:t xml:space="preserve">.  </w:t>
      </w:r>
      <w:proofErr w:type="gramStart"/>
      <w:r w:rsidRPr="00D270EE">
        <w:rPr>
          <w:rFonts w:ascii="Garamond" w:hAnsi="Garamond"/>
          <w:i/>
          <w:sz w:val="24"/>
          <w:szCs w:val="24"/>
        </w:rPr>
        <w:t>Presidential Power</w:t>
      </w:r>
      <w:r w:rsidRPr="00D270EE">
        <w:rPr>
          <w:rFonts w:ascii="Garamond" w:hAnsi="Garamond"/>
          <w:sz w:val="24"/>
          <w:szCs w:val="24"/>
        </w:rPr>
        <w:t>.</w:t>
      </w:r>
      <w:proofErr w:type="gramEnd"/>
      <w:r w:rsidRPr="00D270EE">
        <w:rPr>
          <w:rFonts w:ascii="Garamond" w:hAnsi="Garamond"/>
          <w:sz w:val="24"/>
          <w:szCs w:val="24"/>
        </w:rPr>
        <w:t xml:space="preserve"> [</w:t>
      </w:r>
      <w:proofErr w:type="spellStart"/>
      <w:r w:rsidRPr="00D270EE">
        <w:rPr>
          <w:rFonts w:ascii="Garamond" w:hAnsi="Garamond"/>
          <w:sz w:val="24"/>
          <w:szCs w:val="24"/>
        </w:rPr>
        <w:t>Ch</w:t>
      </w:r>
      <w:proofErr w:type="spellEnd"/>
      <w:r w:rsidRPr="00D270EE">
        <w:rPr>
          <w:rFonts w:ascii="Garamond" w:hAnsi="Garamond"/>
          <w:sz w:val="24"/>
          <w:szCs w:val="24"/>
        </w:rPr>
        <w:t xml:space="preserve"> 1-2]</w:t>
      </w:r>
    </w:p>
    <w:p w14:paraId="573AA0FC" w14:textId="48A99088" w:rsidR="00363E20" w:rsidRPr="00363E20" w:rsidRDefault="00363E20" w:rsidP="00363E20">
      <w:pPr>
        <w:spacing w:after="0" w:line="240" w:lineRule="auto"/>
        <w:ind w:left="720" w:hanging="720"/>
        <w:jc w:val="both"/>
        <w:rPr>
          <w:rFonts w:ascii="Garamond" w:hAnsi="Garamond"/>
          <w:sz w:val="24"/>
          <w:szCs w:val="24"/>
        </w:rPr>
      </w:pPr>
      <w:proofErr w:type="gramStart"/>
      <w:r w:rsidRPr="00363E20">
        <w:rPr>
          <w:rFonts w:ascii="Garamond" w:hAnsi="Garamond"/>
          <w:sz w:val="24"/>
          <w:szCs w:val="24"/>
        </w:rPr>
        <w:t>Canes-</w:t>
      </w:r>
      <w:proofErr w:type="spellStart"/>
      <w:r w:rsidRPr="00363E20">
        <w:rPr>
          <w:rFonts w:ascii="Garamond" w:hAnsi="Garamond"/>
          <w:sz w:val="24"/>
          <w:szCs w:val="24"/>
        </w:rPr>
        <w:t>Wrone</w:t>
      </w:r>
      <w:proofErr w:type="spellEnd"/>
      <w:r w:rsidRPr="00363E20">
        <w:rPr>
          <w:rFonts w:ascii="Garamond" w:hAnsi="Garamond"/>
          <w:sz w:val="24"/>
          <w:szCs w:val="24"/>
        </w:rPr>
        <w:t xml:space="preserve">, </w:t>
      </w:r>
      <w:proofErr w:type="spellStart"/>
      <w:r w:rsidRPr="00363E20">
        <w:rPr>
          <w:rFonts w:ascii="Garamond" w:hAnsi="Garamond"/>
          <w:sz w:val="24"/>
          <w:szCs w:val="24"/>
        </w:rPr>
        <w:t>Brandice</w:t>
      </w:r>
      <w:proofErr w:type="spellEnd"/>
      <w:r w:rsidRPr="00363E20">
        <w:rPr>
          <w:rFonts w:ascii="Garamond" w:hAnsi="Garamond"/>
          <w:sz w:val="24"/>
          <w:szCs w:val="24"/>
        </w:rPr>
        <w:t>, William G. Howell, and David E. Lewis.</w:t>
      </w:r>
      <w:proofErr w:type="gramEnd"/>
      <w:r w:rsidRPr="00363E20">
        <w:rPr>
          <w:rFonts w:ascii="Garamond" w:hAnsi="Garamond"/>
          <w:sz w:val="24"/>
          <w:szCs w:val="24"/>
        </w:rPr>
        <w:t xml:space="preserve"> 2008. “Toward a Broader Understanding of Presidential Power: A Re-</w:t>
      </w:r>
      <w:r>
        <w:rPr>
          <w:rFonts w:ascii="Garamond" w:hAnsi="Garamond"/>
          <w:sz w:val="24"/>
          <w:szCs w:val="24"/>
        </w:rPr>
        <w:t>Evaluation of the Two Presiden</w:t>
      </w:r>
      <w:r w:rsidRPr="00363E20">
        <w:rPr>
          <w:rFonts w:ascii="Garamond" w:hAnsi="Garamond"/>
          <w:sz w:val="24"/>
          <w:szCs w:val="24"/>
        </w:rPr>
        <w:t xml:space="preserve">cies Thesis.” </w:t>
      </w:r>
      <w:r w:rsidRPr="00363E20">
        <w:rPr>
          <w:rFonts w:ascii="Garamond" w:hAnsi="Garamond"/>
          <w:i/>
          <w:sz w:val="24"/>
          <w:szCs w:val="24"/>
        </w:rPr>
        <w:t>Journal of Politics</w:t>
      </w:r>
      <w:r w:rsidRPr="00363E20">
        <w:rPr>
          <w:rFonts w:ascii="Garamond" w:hAnsi="Garamond"/>
          <w:sz w:val="24"/>
          <w:szCs w:val="24"/>
        </w:rPr>
        <w:t xml:space="preserve"> 70(1):1-16. </w:t>
      </w:r>
    </w:p>
    <w:p w14:paraId="044DD21E" w14:textId="4145883A" w:rsidR="00D270EE" w:rsidRPr="00D270EE" w:rsidRDefault="00D270EE" w:rsidP="001E24D6">
      <w:pPr>
        <w:spacing w:after="0" w:line="240" w:lineRule="auto"/>
        <w:ind w:left="720" w:hanging="720"/>
        <w:jc w:val="both"/>
        <w:rPr>
          <w:rFonts w:ascii="Garamond" w:hAnsi="Garamond"/>
          <w:sz w:val="24"/>
          <w:szCs w:val="24"/>
        </w:rPr>
      </w:pPr>
      <w:r w:rsidRPr="00D270EE">
        <w:rPr>
          <w:rFonts w:ascii="Garamond" w:hAnsi="Garamond"/>
          <w:sz w:val="24"/>
          <w:szCs w:val="24"/>
        </w:rPr>
        <w:t>Cameron</w:t>
      </w:r>
      <w:r w:rsidR="000B331C">
        <w:rPr>
          <w:rFonts w:ascii="Garamond" w:hAnsi="Garamond"/>
          <w:sz w:val="24"/>
          <w:szCs w:val="24"/>
        </w:rPr>
        <w:t>, Charles</w:t>
      </w:r>
      <w:r w:rsidRPr="00D270EE">
        <w:rPr>
          <w:rFonts w:ascii="Garamond" w:hAnsi="Garamond"/>
          <w:sz w:val="24"/>
          <w:szCs w:val="24"/>
        </w:rPr>
        <w:t xml:space="preserve">. 2000. </w:t>
      </w:r>
      <w:r w:rsidRPr="00D270EE">
        <w:rPr>
          <w:rFonts w:ascii="Garamond" w:hAnsi="Garamond"/>
          <w:i/>
          <w:sz w:val="24"/>
          <w:szCs w:val="24"/>
        </w:rPr>
        <w:t xml:space="preserve">Veto Bargaining </w:t>
      </w:r>
      <w:r w:rsidRPr="00D270EE">
        <w:rPr>
          <w:rFonts w:ascii="Garamond" w:hAnsi="Garamond"/>
          <w:sz w:val="24"/>
          <w:szCs w:val="24"/>
        </w:rPr>
        <w:t>[</w:t>
      </w:r>
      <w:proofErr w:type="spellStart"/>
      <w:r w:rsidR="004D4542">
        <w:rPr>
          <w:rFonts w:ascii="Garamond" w:hAnsi="Garamond"/>
          <w:sz w:val="24"/>
          <w:szCs w:val="24"/>
        </w:rPr>
        <w:t>C</w:t>
      </w:r>
      <w:r w:rsidRPr="00D270EE">
        <w:rPr>
          <w:rFonts w:ascii="Garamond" w:hAnsi="Garamond"/>
          <w:sz w:val="24"/>
          <w:szCs w:val="24"/>
        </w:rPr>
        <w:t>h</w:t>
      </w:r>
      <w:proofErr w:type="spellEnd"/>
      <w:r w:rsidRPr="00D270EE">
        <w:rPr>
          <w:rFonts w:ascii="Garamond" w:hAnsi="Garamond"/>
          <w:sz w:val="24"/>
          <w:szCs w:val="24"/>
        </w:rPr>
        <w:t xml:space="preserve"> 1-2]</w:t>
      </w:r>
    </w:p>
    <w:p w14:paraId="3882787B" w14:textId="77777777" w:rsidR="00D270EE" w:rsidRPr="00D270EE" w:rsidRDefault="00D270EE" w:rsidP="001E24D6">
      <w:pPr>
        <w:spacing w:after="0" w:line="240" w:lineRule="auto"/>
        <w:ind w:left="720" w:hanging="720"/>
        <w:jc w:val="both"/>
        <w:rPr>
          <w:rFonts w:ascii="Garamond" w:hAnsi="Garamond"/>
          <w:i/>
          <w:sz w:val="24"/>
          <w:szCs w:val="24"/>
        </w:rPr>
      </w:pPr>
    </w:p>
    <w:p w14:paraId="0054C747"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Unilateral Action</w:t>
      </w:r>
    </w:p>
    <w:p w14:paraId="39845EEF" w14:textId="3997809C" w:rsidR="00D270EE" w:rsidRPr="004D4542" w:rsidRDefault="004C5DCD" w:rsidP="001E24D6">
      <w:pPr>
        <w:spacing w:after="0" w:line="240" w:lineRule="auto"/>
        <w:ind w:left="720" w:hanging="720"/>
        <w:jc w:val="both"/>
        <w:rPr>
          <w:rFonts w:ascii="Garamond" w:hAnsi="Garamond"/>
          <w:sz w:val="24"/>
          <w:szCs w:val="24"/>
        </w:rPr>
      </w:pPr>
      <w:r>
        <w:rPr>
          <w:rFonts w:ascii="Garamond" w:hAnsi="Garamond"/>
          <w:sz w:val="24"/>
          <w:szCs w:val="24"/>
        </w:rPr>
        <w:t xml:space="preserve">Howell, </w:t>
      </w:r>
      <w:r>
        <w:rPr>
          <w:rFonts w:ascii="Garamond" w:hAnsi="Garamond"/>
          <w:i/>
          <w:sz w:val="24"/>
          <w:szCs w:val="24"/>
        </w:rPr>
        <w:t xml:space="preserve">Power </w:t>
      </w:r>
      <w:proofErr w:type="gramStart"/>
      <w:r>
        <w:rPr>
          <w:rFonts w:ascii="Garamond" w:hAnsi="Garamond"/>
          <w:i/>
          <w:sz w:val="24"/>
          <w:szCs w:val="24"/>
        </w:rPr>
        <w:t>Without</w:t>
      </w:r>
      <w:proofErr w:type="gramEnd"/>
      <w:r>
        <w:rPr>
          <w:rFonts w:ascii="Garamond" w:hAnsi="Garamond"/>
          <w:i/>
          <w:sz w:val="24"/>
          <w:szCs w:val="24"/>
        </w:rPr>
        <w:t xml:space="preserve"> Persuasion</w:t>
      </w:r>
      <w:r w:rsidR="004D4542">
        <w:rPr>
          <w:rFonts w:ascii="Garamond" w:hAnsi="Garamond"/>
          <w:sz w:val="24"/>
          <w:szCs w:val="24"/>
        </w:rPr>
        <w:t xml:space="preserve"> [Ch. 1-4]</w:t>
      </w:r>
    </w:p>
    <w:p w14:paraId="263AC846" w14:textId="77777777" w:rsidR="00D270EE" w:rsidRPr="00D270EE" w:rsidRDefault="00D270EE" w:rsidP="001E24D6">
      <w:pPr>
        <w:spacing w:after="0" w:line="240" w:lineRule="auto"/>
        <w:ind w:left="720" w:hanging="720"/>
        <w:jc w:val="both"/>
        <w:rPr>
          <w:rFonts w:ascii="Garamond" w:hAnsi="Garamond"/>
          <w:sz w:val="24"/>
          <w:szCs w:val="24"/>
        </w:rPr>
      </w:pPr>
    </w:p>
    <w:p w14:paraId="3821E9EA" w14:textId="77777777" w:rsidR="00D270EE" w:rsidRPr="00925605" w:rsidRDefault="00D270EE" w:rsidP="001E24D6">
      <w:pPr>
        <w:spacing w:after="0" w:line="240" w:lineRule="auto"/>
        <w:ind w:left="720" w:hanging="720"/>
        <w:jc w:val="both"/>
        <w:rPr>
          <w:rFonts w:ascii="Garamond" w:hAnsi="Garamond"/>
          <w:b/>
          <w:sz w:val="24"/>
          <w:szCs w:val="24"/>
        </w:rPr>
      </w:pPr>
      <w:r w:rsidRPr="00D270EE">
        <w:rPr>
          <w:rFonts w:ascii="Garamond" w:hAnsi="Garamond"/>
          <w:b/>
          <w:sz w:val="24"/>
          <w:szCs w:val="24"/>
        </w:rPr>
        <w:t>Bureaucracy</w:t>
      </w:r>
      <w:r>
        <w:rPr>
          <w:rFonts w:ascii="Garamond" w:hAnsi="Garamond"/>
          <w:b/>
          <w:sz w:val="24"/>
          <w:szCs w:val="24"/>
        </w:rPr>
        <w:t xml:space="preserve"> </w:t>
      </w:r>
      <w:r w:rsidR="00925605">
        <w:rPr>
          <w:rFonts w:ascii="Garamond" w:hAnsi="Garamond"/>
          <w:b/>
          <w:sz w:val="24"/>
          <w:szCs w:val="24"/>
        </w:rPr>
        <w:t>(Nov. 10)</w:t>
      </w:r>
    </w:p>
    <w:p w14:paraId="0817909A"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Bureaucratic Power</w:t>
      </w:r>
    </w:p>
    <w:p w14:paraId="1730F398" w14:textId="77777777" w:rsidR="00363E20" w:rsidRDefault="00363E20" w:rsidP="00363E20">
      <w:pPr>
        <w:spacing w:after="0" w:line="240" w:lineRule="auto"/>
        <w:ind w:left="720" w:hanging="720"/>
        <w:jc w:val="both"/>
        <w:rPr>
          <w:rFonts w:ascii="Garamond" w:hAnsi="Garamond"/>
          <w:sz w:val="24"/>
          <w:szCs w:val="24"/>
        </w:rPr>
      </w:pPr>
      <w:proofErr w:type="spellStart"/>
      <w:r w:rsidRPr="00363E20">
        <w:rPr>
          <w:rFonts w:ascii="Garamond" w:hAnsi="Garamond"/>
          <w:sz w:val="24"/>
          <w:szCs w:val="24"/>
        </w:rPr>
        <w:t>Lindblom</w:t>
      </w:r>
      <w:proofErr w:type="spellEnd"/>
      <w:r w:rsidRPr="00363E20">
        <w:rPr>
          <w:rFonts w:ascii="Garamond" w:hAnsi="Garamond"/>
          <w:sz w:val="24"/>
          <w:szCs w:val="24"/>
        </w:rPr>
        <w:t xml:space="preserve">, Charles. 1959. “The Science of Muddling Through.” </w:t>
      </w:r>
      <w:r w:rsidRPr="00363E20">
        <w:rPr>
          <w:rFonts w:ascii="Garamond" w:hAnsi="Garamond"/>
          <w:i/>
          <w:sz w:val="24"/>
          <w:szCs w:val="24"/>
        </w:rPr>
        <w:t>Public Administration Review</w:t>
      </w:r>
      <w:r w:rsidRPr="00363E20">
        <w:rPr>
          <w:rFonts w:ascii="Garamond" w:hAnsi="Garamond"/>
          <w:sz w:val="24"/>
          <w:szCs w:val="24"/>
        </w:rPr>
        <w:t xml:space="preserve"> 19:79-88. </w:t>
      </w:r>
    </w:p>
    <w:p w14:paraId="742ED628" w14:textId="77777777" w:rsidR="00D270EE" w:rsidRPr="00D270EE" w:rsidRDefault="00D270EE" w:rsidP="001E24D6">
      <w:pPr>
        <w:spacing w:after="0" w:line="240" w:lineRule="auto"/>
        <w:ind w:left="720" w:hanging="720"/>
        <w:jc w:val="both"/>
        <w:rPr>
          <w:rFonts w:ascii="Garamond" w:hAnsi="Garamond"/>
          <w:sz w:val="24"/>
          <w:szCs w:val="24"/>
        </w:rPr>
      </w:pPr>
      <w:proofErr w:type="gramStart"/>
      <w:r w:rsidRPr="00D270EE">
        <w:rPr>
          <w:rFonts w:ascii="Garamond" w:hAnsi="Garamond"/>
          <w:sz w:val="24"/>
          <w:szCs w:val="24"/>
        </w:rPr>
        <w:t>Epstein, David, and Sharyn O'Halloran.</w:t>
      </w:r>
      <w:proofErr w:type="gramEnd"/>
      <w:r w:rsidRPr="00D270EE">
        <w:rPr>
          <w:rFonts w:ascii="Garamond" w:hAnsi="Garamond"/>
          <w:sz w:val="24"/>
          <w:szCs w:val="24"/>
        </w:rPr>
        <w:t xml:space="preserve"> 1996. "Divided Government and the Design of Administrative Procedures: A Formal Model and Empirical Test." </w:t>
      </w:r>
      <w:r w:rsidRPr="00D270EE">
        <w:rPr>
          <w:rFonts w:ascii="Garamond" w:hAnsi="Garamond"/>
          <w:i/>
          <w:iCs/>
          <w:sz w:val="24"/>
          <w:szCs w:val="24"/>
        </w:rPr>
        <w:t xml:space="preserve">Journal of Politics </w:t>
      </w:r>
      <w:r w:rsidRPr="00D270EE">
        <w:rPr>
          <w:rFonts w:ascii="Garamond" w:hAnsi="Garamond"/>
          <w:sz w:val="24"/>
          <w:szCs w:val="24"/>
        </w:rPr>
        <w:t>58(May):373-397.</w:t>
      </w:r>
    </w:p>
    <w:p w14:paraId="385977B3" w14:textId="77777777" w:rsidR="00D270EE" w:rsidRPr="00D270EE" w:rsidRDefault="00D270EE" w:rsidP="001E24D6">
      <w:pPr>
        <w:spacing w:after="0" w:line="240" w:lineRule="auto"/>
        <w:ind w:left="720" w:hanging="720"/>
        <w:jc w:val="both"/>
        <w:rPr>
          <w:rFonts w:ascii="Garamond" w:hAnsi="Garamond"/>
          <w:i/>
          <w:sz w:val="24"/>
          <w:szCs w:val="24"/>
          <w:u w:val="single"/>
        </w:rPr>
      </w:pPr>
    </w:p>
    <w:p w14:paraId="5B51D9B4"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Oversight</w:t>
      </w:r>
    </w:p>
    <w:p w14:paraId="0575176E" w14:textId="1EC8BBD7" w:rsidR="00363E20" w:rsidRDefault="00363E20" w:rsidP="00363E20">
      <w:pPr>
        <w:spacing w:after="0" w:line="240" w:lineRule="auto"/>
        <w:ind w:left="720" w:hanging="720"/>
        <w:jc w:val="both"/>
        <w:rPr>
          <w:rFonts w:ascii="Garamond" w:hAnsi="Garamond"/>
          <w:sz w:val="24"/>
          <w:szCs w:val="24"/>
        </w:rPr>
      </w:pPr>
      <w:proofErr w:type="spellStart"/>
      <w:proofErr w:type="gramStart"/>
      <w:r w:rsidRPr="00363E20">
        <w:rPr>
          <w:rFonts w:ascii="Garamond" w:hAnsi="Garamond"/>
          <w:sz w:val="24"/>
          <w:szCs w:val="24"/>
        </w:rPr>
        <w:t>McCubbins</w:t>
      </w:r>
      <w:proofErr w:type="spellEnd"/>
      <w:r w:rsidRPr="00363E20">
        <w:rPr>
          <w:rFonts w:ascii="Garamond" w:hAnsi="Garamond"/>
          <w:sz w:val="24"/>
          <w:szCs w:val="24"/>
        </w:rPr>
        <w:t>, Mathew, and Thomas Schwarz.</w:t>
      </w:r>
      <w:proofErr w:type="gramEnd"/>
      <w:r w:rsidRPr="00363E20">
        <w:rPr>
          <w:rFonts w:ascii="Garamond" w:hAnsi="Garamond"/>
          <w:sz w:val="24"/>
          <w:szCs w:val="24"/>
        </w:rPr>
        <w:t xml:space="preserve"> 1984</w:t>
      </w:r>
      <w:r>
        <w:rPr>
          <w:rFonts w:ascii="Garamond" w:hAnsi="Garamond"/>
          <w:sz w:val="24"/>
          <w:szCs w:val="24"/>
        </w:rPr>
        <w:t>. “Congressional Oversight Over</w:t>
      </w:r>
      <w:r w:rsidRPr="00363E20">
        <w:rPr>
          <w:rFonts w:ascii="Garamond" w:hAnsi="Garamond"/>
          <w:sz w:val="24"/>
          <w:szCs w:val="24"/>
        </w:rPr>
        <w:t xml:space="preserve">looked: Police Patrols versus Fire Alarms.” </w:t>
      </w:r>
      <w:r w:rsidRPr="00363E20">
        <w:rPr>
          <w:rFonts w:ascii="Garamond" w:hAnsi="Garamond"/>
          <w:i/>
          <w:sz w:val="24"/>
          <w:szCs w:val="24"/>
        </w:rPr>
        <w:t>American Journal of Political Science</w:t>
      </w:r>
      <w:r w:rsidRPr="00363E20">
        <w:rPr>
          <w:rFonts w:ascii="Garamond" w:hAnsi="Garamond"/>
          <w:sz w:val="24"/>
          <w:szCs w:val="24"/>
        </w:rPr>
        <w:t xml:space="preserve"> 28:165-79. </w:t>
      </w:r>
    </w:p>
    <w:p w14:paraId="2D7DAD5F" w14:textId="448849D9" w:rsidR="00363E20" w:rsidRPr="00363E20" w:rsidRDefault="00363E20" w:rsidP="00363E20">
      <w:pPr>
        <w:spacing w:after="0" w:line="240" w:lineRule="auto"/>
        <w:ind w:left="720" w:hanging="720"/>
        <w:jc w:val="both"/>
        <w:rPr>
          <w:rFonts w:ascii="Garamond" w:hAnsi="Garamond"/>
          <w:sz w:val="24"/>
          <w:szCs w:val="24"/>
        </w:rPr>
      </w:pPr>
      <w:proofErr w:type="spellStart"/>
      <w:proofErr w:type="gramStart"/>
      <w:r w:rsidRPr="00363E20">
        <w:rPr>
          <w:rFonts w:ascii="Garamond" w:hAnsi="Garamond"/>
          <w:sz w:val="24"/>
          <w:szCs w:val="24"/>
        </w:rPr>
        <w:t>McCubbins</w:t>
      </w:r>
      <w:proofErr w:type="spellEnd"/>
      <w:r w:rsidRPr="00363E20">
        <w:rPr>
          <w:rFonts w:ascii="Garamond" w:hAnsi="Garamond"/>
          <w:sz w:val="24"/>
          <w:szCs w:val="24"/>
        </w:rPr>
        <w:t xml:space="preserve">, Mathew, Roger Noll, and Barry </w:t>
      </w:r>
      <w:proofErr w:type="spellStart"/>
      <w:r w:rsidRPr="00363E20">
        <w:rPr>
          <w:rFonts w:ascii="Garamond" w:hAnsi="Garamond"/>
          <w:sz w:val="24"/>
          <w:szCs w:val="24"/>
        </w:rPr>
        <w:t>Weingas</w:t>
      </w:r>
      <w:r>
        <w:rPr>
          <w:rFonts w:ascii="Garamond" w:hAnsi="Garamond"/>
          <w:sz w:val="24"/>
          <w:szCs w:val="24"/>
        </w:rPr>
        <w:t>t</w:t>
      </w:r>
      <w:proofErr w:type="spellEnd"/>
      <w:r>
        <w:rPr>
          <w:rFonts w:ascii="Garamond" w:hAnsi="Garamond"/>
          <w:sz w:val="24"/>
          <w:szCs w:val="24"/>
        </w:rPr>
        <w:t>.</w:t>
      </w:r>
      <w:proofErr w:type="gramEnd"/>
      <w:r>
        <w:rPr>
          <w:rFonts w:ascii="Garamond" w:hAnsi="Garamond"/>
          <w:sz w:val="24"/>
          <w:szCs w:val="24"/>
        </w:rPr>
        <w:t xml:space="preserve"> 1987. “Administrative Proce</w:t>
      </w:r>
      <w:r w:rsidRPr="00363E20">
        <w:rPr>
          <w:rFonts w:ascii="Garamond" w:hAnsi="Garamond"/>
          <w:sz w:val="24"/>
          <w:szCs w:val="24"/>
        </w:rPr>
        <w:t xml:space="preserve">dures as Instruments of Political Control.” </w:t>
      </w:r>
      <w:r w:rsidRPr="00363E20">
        <w:rPr>
          <w:rFonts w:ascii="Garamond" w:hAnsi="Garamond"/>
          <w:i/>
          <w:sz w:val="24"/>
          <w:szCs w:val="24"/>
        </w:rPr>
        <w:t>Journal of Law, Economics, and Organization</w:t>
      </w:r>
      <w:r w:rsidRPr="00363E20">
        <w:rPr>
          <w:rFonts w:ascii="Garamond" w:hAnsi="Garamond"/>
          <w:sz w:val="24"/>
          <w:szCs w:val="24"/>
        </w:rPr>
        <w:t xml:space="preserve"> 3:243-77. </w:t>
      </w:r>
    </w:p>
    <w:p w14:paraId="616CB64A" w14:textId="77777777" w:rsidR="00363E20" w:rsidRPr="00363E20" w:rsidRDefault="00363E20" w:rsidP="00363E20">
      <w:pPr>
        <w:spacing w:after="0" w:line="240" w:lineRule="auto"/>
        <w:ind w:left="720" w:hanging="720"/>
        <w:jc w:val="both"/>
        <w:rPr>
          <w:rFonts w:ascii="Garamond" w:hAnsi="Garamond"/>
          <w:sz w:val="24"/>
          <w:szCs w:val="24"/>
        </w:rPr>
      </w:pPr>
      <w:proofErr w:type="gramStart"/>
      <w:r w:rsidRPr="00363E20">
        <w:rPr>
          <w:rFonts w:ascii="Garamond" w:hAnsi="Garamond"/>
          <w:sz w:val="24"/>
          <w:szCs w:val="24"/>
        </w:rPr>
        <w:t>Wood, B. Dan, and Richard Waterman.</w:t>
      </w:r>
      <w:proofErr w:type="gramEnd"/>
      <w:r w:rsidRPr="00363E20">
        <w:rPr>
          <w:rFonts w:ascii="Garamond" w:hAnsi="Garamond"/>
          <w:sz w:val="24"/>
          <w:szCs w:val="24"/>
        </w:rPr>
        <w:t xml:space="preserve"> 1991. “The Dynamics of Political Control of the Bureaucracy.” </w:t>
      </w:r>
      <w:r w:rsidRPr="00363E20">
        <w:rPr>
          <w:rFonts w:ascii="Garamond" w:hAnsi="Garamond"/>
          <w:i/>
          <w:sz w:val="24"/>
          <w:szCs w:val="24"/>
        </w:rPr>
        <w:t xml:space="preserve">American Political Science Review </w:t>
      </w:r>
      <w:r w:rsidRPr="00363E20">
        <w:rPr>
          <w:rFonts w:ascii="Garamond" w:hAnsi="Garamond"/>
          <w:sz w:val="24"/>
          <w:szCs w:val="24"/>
        </w:rPr>
        <w:t xml:space="preserve">85:801-28. </w:t>
      </w:r>
    </w:p>
    <w:p w14:paraId="787DEC46" w14:textId="77777777" w:rsidR="00D270EE" w:rsidRPr="00D270EE" w:rsidRDefault="00D270EE" w:rsidP="001E24D6">
      <w:pPr>
        <w:spacing w:after="0" w:line="240" w:lineRule="auto"/>
        <w:ind w:left="720" w:hanging="720"/>
        <w:jc w:val="both"/>
        <w:rPr>
          <w:rFonts w:ascii="Garamond" w:hAnsi="Garamond"/>
          <w:sz w:val="24"/>
          <w:szCs w:val="24"/>
        </w:rPr>
      </w:pPr>
    </w:p>
    <w:p w14:paraId="11DE2016" w14:textId="77777777" w:rsidR="00925605" w:rsidRDefault="00D270EE" w:rsidP="001E24D6">
      <w:pPr>
        <w:spacing w:after="0" w:line="240" w:lineRule="auto"/>
        <w:ind w:left="720" w:hanging="720"/>
        <w:jc w:val="both"/>
        <w:rPr>
          <w:rFonts w:ascii="Garamond" w:hAnsi="Garamond"/>
          <w:b/>
          <w:sz w:val="24"/>
          <w:szCs w:val="24"/>
        </w:rPr>
      </w:pPr>
      <w:r w:rsidRPr="00D270EE">
        <w:rPr>
          <w:rFonts w:ascii="Garamond" w:hAnsi="Garamond"/>
          <w:b/>
          <w:sz w:val="24"/>
          <w:szCs w:val="24"/>
        </w:rPr>
        <w:t>Judiciary</w:t>
      </w:r>
      <w:r>
        <w:rPr>
          <w:rFonts w:ascii="Garamond" w:hAnsi="Garamond"/>
          <w:b/>
          <w:sz w:val="24"/>
          <w:szCs w:val="24"/>
        </w:rPr>
        <w:t xml:space="preserve"> </w:t>
      </w:r>
      <w:r w:rsidR="00925605">
        <w:rPr>
          <w:rFonts w:ascii="Garamond" w:hAnsi="Garamond"/>
          <w:b/>
          <w:sz w:val="24"/>
          <w:szCs w:val="24"/>
        </w:rPr>
        <w:t>(Nov. 17)</w:t>
      </w:r>
    </w:p>
    <w:p w14:paraId="118199C7"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 xml:space="preserve">Judicial </w:t>
      </w:r>
      <w:proofErr w:type="spellStart"/>
      <w:r w:rsidRPr="00D270EE">
        <w:rPr>
          <w:rFonts w:ascii="Garamond" w:hAnsi="Garamond"/>
          <w:i/>
          <w:sz w:val="24"/>
          <w:szCs w:val="24"/>
          <w:u w:val="single"/>
        </w:rPr>
        <w:t>Decisionmaking</w:t>
      </w:r>
      <w:proofErr w:type="spellEnd"/>
    </w:p>
    <w:p w14:paraId="5CF6EA67" w14:textId="6308A353" w:rsidR="00D270EE" w:rsidRPr="004D4542" w:rsidRDefault="00AF1BB8" w:rsidP="001E24D6">
      <w:pPr>
        <w:spacing w:after="0" w:line="240" w:lineRule="auto"/>
        <w:ind w:left="720" w:hanging="720"/>
        <w:jc w:val="both"/>
        <w:rPr>
          <w:rFonts w:ascii="Garamond" w:hAnsi="Garamond"/>
          <w:sz w:val="24"/>
          <w:szCs w:val="24"/>
        </w:rPr>
      </w:pPr>
      <w:r>
        <w:rPr>
          <w:rFonts w:ascii="Garamond" w:hAnsi="Garamond"/>
          <w:sz w:val="24"/>
          <w:szCs w:val="24"/>
        </w:rPr>
        <w:t xml:space="preserve">Segal and </w:t>
      </w:r>
      <w:proofErr w:type="spellStart"/>
      <w:r>
        <w:rPr>
          <w:rFonts w:ascii="Garamond" w:hAnsi="Garamond"/>
          <w:sz w:val="24"/>
          <w:szCs w:val="24"/>
        </w:rPr>
        <w:t>Spaeth</w:t>
      </w:r>
      <w:proofErr w:type="spellEnd"/>
      <w:r>
        <w:rPr>
          <w:rFonts w:ascii="Garamond" w:hAnsi="Garamond"/>
          <w:sz w:val="24"/>
          <w:szCs w:val="24"/>
        </w:rPr>
        <w:t xml:space="preserve">, </w:t>
      </w:r>
      <w:proofErr w:type="gramStart"/>
      <w:r>
        <w:rPr>
          <w:rFonts w:ascii="Garamond" w:hAnsi="Garamond"/>
          <w:i/>
          <w:sz w:val="24"/>
          <w:szCs w:val="24"/>
        </w:rPr>
        <w:t>The</w:t>
      </w:r>
      <w:proofErr w:type="gramEnd"/>
      <w:r>
        <w:rPr>
          <w:rFonts w:ascii="Garamond" w:hAnsi="Garamond"/>
          <w:i/>
          <w:sz w:val="24"/>
          <w:szCs w:val="24"/>
        </w:rPr>
        <w:t xml:space="preserve"> Supreme Court and the Attitudinal Model Revisited</w:t>
      </w:r>
      <w:r w:rsidR="004D4542">
        <w:rPr>
          <w:rFonts w:ascii="Garamond" w:hAnsi="Garamond"/>
          <w:sz w:val="24"/>
          <w:szCs w:val="24"/>
        </w:rPr>
        <w:t xml:space="preserve"> [Ch. 3</w:t>
      </w:r>
      <w:r w:rsidR="000805B7">
        <w:rPr>
          <w:rFonts w:ascii="Garamond" w:hAnsi="Garamond"/>
          <w:sz w:val="24"/>
          <w:szCs w:val="24"/>
        </w:rPr>
        <w:t xml:space="preserve"> and</w:t>
      </w:r>
      <w:r w:rsidR="004D4542">
        <w:rPr>
          <w:rFonts w:ascii="Garamond" w:hAnsi="Garamond"/>
          <w:sz w:val="24"/>
          <w:szCs w:val="24"/>
        </w:rPr>
        <w:t xml:space="preserve"> 8]</w:t>
      </w:r>
    </w:p>
    <w:p w14:paraId="37441B65" w14:textId="77F66C1C" w:rsidR="00363E20" w:rsidRPr="000B331C" w:rsidRDefault="00D270EE" w:rsidP="00363E20">
      <w:pPr>
        <w:spacing w:after="0" w:line="240" w:lineRule="auto"/>
        <w:ind w:left="720" w:hanging="720"/>
        <w:jc w:val="both"/>
        <w:rPr>
          <w:rFonts w:ascii="Garamond" w:hAnsi="Garamond"/>
          <w:b/>
          <w:bCs/>
          <w:sz w:val="24"/>
          <w:szCs w:val="24"/>
        </w:rPr>
      </w:pPr>
      <w:proofErr w:type="gramStart"/>
      <w:r w:rsidRPr="00D270EE">
        <w:rPr>
          <w:rFonts w:ascii="Garamond" w:hAnsi="Garamond"/>
          <w:sz w:val="24"/>
          <w:szCs w:val="24"/>
        </w:rPr>
        <w:t>Glynn</w:t>
      </w:r>
      <w:r w:rsidR="000B331C">
        <w:rPr>
          <w:rFonts w:ascii="Garamond" w:hAnsi="Garamond"/>
          <w:sz w:val="24"/>
          <w:szCs w:val="24"/>
        </w:rPr>
        <w:t>, Adam</w:t>
      </w:r>
      <w:r w:rsidRPr="00D270EE">
        <w:rPr>
          <w:rFonts w:ascii="Garamond" w:hAnsi="Garamond"/>
          <w:sz w:val="24"/>
          <w:szCs w:val="24"/>
        </w:rPr>
        <w:t xml:space="preserve"> and</w:t>
      </w:r>
      <w:r w:rsidR="000B331C">
        <w:rPr>
          <w:rFonts w:ascii="Garamond" w:hAnsi="Garamond"/>
          <w:sz w:val="24"/>
          <w:szCs w:val="24"/>
        </w:rPr>
        <w:t xml:space="preserve"> Maya</w:t>
      </w:r>
      <w:r w:rsidRPr="00D270EE">
        <w:rPr>
          <w:rFonts w:ascii="Garamond" w:hAnsi="Garamond"/>
          <w:sz w:val="24"/>
          <w:szCs w:val="24"/>
        </w:rPr>
        <w:t xml:space="preserve"> Sen.</w:t>
      </w:r>
      <w:r w:rsidR="000B331C">
        <w:rPr>
          <w:rFonts w:ascii="Garamond" w:hAnsi="Garamond"/>
          <w:sz w:val="24"/>
          <w:szCs w:val="24"/>
        </w:rPr>
        <w:t xml:space="preserve"> 2014.</w:t>
      </w:r>
      <w:proofErr w:type="gramEnd"/>
      <w:r w:rsidRPr="00D270EE">
        <w:rPr>
          <w:rFonts w:ascii="Garamond" w:hAnsi="Garamond"/>
          <w:sz w:val="24"/>
          <w:szCs w:val="24"/>
        </w:rPr>
        <w:t xml:space="preserve"> </w:t>
      </w:r>
      <w:r w:rsidR="000B331C">
        <w:rPr>
          <w:rFonts w:ascii="Garamond" w:hAnsi="Garamond"/>
          <w:sz w:val="24"/>
          <w:szCs w:val="24"/>
        </w:rPr>
        <w:t xml:space="preserve">“Identifying Judicial Empathy:  Does Having Daughters Cause Judges to Rule for Women’s Issues?”  </w:t>
      </w:r>
      <w:proofErr w:type="gramStart"/>
      <w:r w:rsidR="000B331C">
        <w:rPr>
          <w:rFonts w:ascii="Garamond" w:hAnsi="Garamond"/>
          <w:i/>
          <w:sz w:val="24"/>
          <w:szCs w:val="24"/>
        </w:rPr>
        <w:t>American Journal of Political Science</w:t>
      </w:r>
      <w:r w:rsidR="000B331C">
        <w:rPr>
          <w:rFonts w:ascii="Garamond" w:hAnsi="Garamond"/>
          <w:sz w:val="24"/>
          <w:szCs w:val="24"/>
        </w:rPr>
        <w:t xml:space="preserve"> Forthcoming.</w:t>
      </w:r>
      <w:proofErr w:type="gramEnd"/>
    </w:p>
    <w:p w14:paraId="6F18C78F" w14:textId="445C9EDB" w:rsidR="00363E20" w:rsidRPr="009246FB" w:rsidRDefault="00363E20" w:rsidP="00363E20">
      <w:pPr>
        <w:spacing w:after="0" w:line="240" w:lineRule="auto"/>
        <w:ind w:left="720" w:hanging="720"/>
        <w:jc w:val="both"/>
        <w:rPr>
          <w:rFonts w:ascii="Garamond" w:hAnsi="Garamond"/>
          <w:b/>
          <w:bCs/>
          <w:sz w:val="24"/>
          <w:szCs w:val="24"/>
        </w:rPr>
      </w:pPr>
      <w:proofErr w:type="gramStart"/>
      <w:r w:rsidRPr="009246FB">
        <w:rPr>
          <w:rFonts w:ascii="Garamond" w:hAnsi="Garamond"/>
          <w:sz w:val="24"/>
          <w:szCs w:val="24"/>
        </w:rPr>
        <w:t xml:space="preserve">Richards, Mark J., and Herbert M. </w:t>
      </w:r>
      <w:proofErr w:type="spellStart"/>
      <w:r w:rsidRPr="009246FB">
        <w:rPr>
          <w:rFonts w:ascii="Garamond" w:hAnsi="Garamond"/>
          <w:sz w:val="24"/>
          <w:szCs w:val="24"/>
        </w:rPr>
        <w:t>Kritzer</w:t>
      </w:r>
      <w:proofErr w:type="spellEnd"/>
      <w:r w:rsidRPr="009246FB">
        <w:rPr>
          <w:rFonts w:ascii="Garamond" w:hAnsi="Garamond"/>
          <w:sz w:val="24"/>
          <w:szCs w:val="24"/>
        </w:rPr>
        <w:t>.</w:t>
      </w:r>
      <w:proofErr w:type="gramEnd"/>
      <w:r w:rsidRPr="009246FB">
        <w:rPr>
          <w:rFonts w:ascii="Garamond" w:hAnsi="Garamond"/>
          <w:sz w:val="24"/>
          <w:szCs w:val="24"/>
        </w:rPr>
        <w:t xml:space="preserve"> 2002. “Jurisprudential Regimes in Supreme Court Decision Making.” </w:t>
      </w:r>
      <w:r w:rsidRPr="009246FB">
        <w:rPr>
          <w:rFonts w:ascii="Garamond" w:hAnsi="Garamond"/>
          <w:i/>
          <w:sz w:val="24"/>
          <w:szCs w:val="24"/>
        </w:rPr>
        <w:t>American Political Science Review</w:t>
      </w:r>
      <w:r w:rsidRPr="009246FB">
        <w:rPr>
          <w:rFonts w:ascii="Garamond" w:hAnsi="Garamond"/>
          <w:sz w:val="24"/>
          <w:szCs w:val="24"/>
        </w:rPr>
        <w:t xml:space="preserve"> 96</w:t>
      </w:r>
      <w:r w:rsidR="000B331C" w:rsidRPr="009246FB">
        <w:rPr>
          <w:rFonts w:ascii="Garamond" w:hAnsi="Garamond"/>
          <w:sz w:val="24"/>
          <w:szCs w:val="24"/>
        </w:rPr>
        <w:t xml:space="preserve"> </w:t>
      </w:r>
      <w:r w:rsidRPr="009246FB">
        <w:rPr>
          <w:rFonts w:ascii="Garamond" w:hAnsi="Garamond"/>
          <w:sz w:val="24"/>
          <w:szCs w:val="24"/>
        </w:rPr>
        <w:t>(June):</w:t>
      </w:r>
      <w:r w:rsidR="000B331C" w:rsidRPr="009246FB">
        <w:rPr>
          <w:rFonts w:ascii="Garamond" w:hAnsi="Garamond"/>
          <w:sz w:val="24"/>
          <w:szCs w:val="24"/>
        </w:rPr>
        <w:t xml:space="preserve"> </w:t>
      </w:r>
      <w:r w:rsidRPr="009246FB">
        <w:rPr>
          <w:rFonts w:ascii="Garamond" w:hAnsi="Garamond"/>
          <w:sz w:val="24"/>
          <w:szCs w:val="24"/>
        </w:rPr>
        <w:t xml:space="preserve">305- 20. </w:t>
      </w:r>
    </w:p>
    <w:p w14:paraId="20ACDA36" w14:textId="77777777" w:rsidR="00D270EE" w:rsidRPr="00D270EE" w:rsidRDefault="00D270EE" w:rsidP="001E24D6">
      <w:pPr>
        <w:spacing w:after="0" w:line="240" w:lineRule="auto"/>
        <w:ind w:left="720" w:hanging="720"/>
        <w:jc w:val="both"/>
        <w:rPr>
          <w:rFonts w:ascii="Garamond" w:hAnsi="Garamond"/>
          <w:sz w:val="24"/>
          <w:szCs w:val="24"/>
        </w:rPr>
      </w:pPr>
    </w:p>
    <w:p w14:paraId="223C0F3A" w14:textId="77E2AB96" w:rsidR="00D270EE" w:rsidRPr="00D270EE" w:rsidRDefault="00AF1BB8" w:rsidP="001E24D6">
      <w:pPr>
        <w:spacing w:after="0" w:line="240" w:lineRule="auto"/>
        <w:ind w:left="720" w:hanging="720"/>
        <w:jc w:val="both"/>
        <w:rPr>
          <w:rFonts w:ascii="Garamond" w:hAnsi="Garamond"/>
          <w:sz w:val="24"/>
          <w:szCs w:val="24"/>
        </w:rPr>
      </w:pPr>
      <w:r>
        <w:rPr>
          <w:rFonts w:ascii="Garamond" w:hAnsi="Garamond"/>
          <w:i/>
          <w:sz w:val="24"/>
          <w:szCs w:val="24"/>
          <w:u w:val="single"/>
        </w:rPr>
        <w:t>Judicial Impact</w:t>
      </w:r>
    </w:p>
    <w:p w14:paraId="0C411643" w14:textId="5D6E9D17" w:rsidR="00D270EE" w:rsidRPr="00FD755D" w:rsidRDefault="00AF1BB8" w:rsidP="001E24D6">
      <w:pPr>
        <w:spacing w:after="0" w:line="240" w:lineRule="auto"/>
        <w:ind w:left="720" w:hanging="720"/>
        <w:jc w:val="both"/>
        <w:rPr>
          <w:rFonts w:ascii="Garamond" w:hAnsi="Garamond"/>
          <w:sz w:val="24"/>
          <w:szCs w:val="24"/>
        </w:rPr>
      </w:pPr>
      <w:r>
        <w:rPr>
          <w:rFonts w:ascii="Garamond" w:hAnsi="Garamond"/>
          <w:sz w:val="24"/>
          <w:szCs w:val="24"/>
        </w:rPr>
        <w:lastRenderedPageBreak/>
        <w:t xml:space="preserve">Rosenberg, </w:t>
      </w:r>
      <w:proofErr w:type="gramStart"/>
      <w:r>
        <w:rPr>
          <w:rFonts w:ascii="Garamond" w:hAnsi="Garamond"/>
          <w:i/>
          <w:sz w:val="24"/>
          <w:szCs w:val="24"/>
        </w:rPr>
        <w:t>The</w:t>
      </w:r>
      <w:proofErr w:type="gramEnd"/>
      <w:r>
        <w:rPr>
          <w:rFonts w:ascii="Garamond" w:hAnsi="Garamond"/>
          <w:i/>
          <w:sz w:val="24"/>
          <w:szCs w:val="24"/>
        </w:rPr>
        <w:t xml:space="preserve"> Hollow Hope</w:t>
      </w:r>
      <w:r w:rsidR="00FD755D">
        <w:rPr>
          <w:rFonts w:ascii="Garamond" w:hAnsi="Garamond"/>
          <w:sz w:val="24"/>
          <w:szCs w:val="24"/>
        </w:rPr>
        <w:t xml:space="preserve"> [Ch. 1</w:t>
      </w:r>
      <w:r w:rsidR="00F67618">
        <w:rPr>
          <w:rFonts w:ascii="Garamond" w:hAnsi="Garamond"/>
          <w:sz w:val="24"/>
          <w:szCs w:val="24"/>
        </w:rPr>
        <w:t>-5</w:t>
      </w:r>
      <w:r w:rsidR="00FD755D">
        <w:rPr>
          <w:rFonts w:ascii="Garamond" w:hAnsi="Garamond"/>
          <w:sz w:val="24"/>
          <w:szCs w:val="24"/>
        </w:rPr>
        <w:t>]</w:t>
      </w:r>
    </w:p>
    <w:p w14:paraId="69310E75" w14:textId="77777777" w:rsidR="00D270EE" w:rsidRDefault="00D270EE" w:rsidP="001E24D6">
      <w:pPr>
        <w:spacing w:after="0" w:line="240" w:lineRule="auto"/>
        <w:ind w:left="720" w:hanging="720"/>
        <w:jc w:val="both"/>
        <w:rPr>
          <w:rFonts w:ascii="Garamond" w:hAnsi="Garamond"/>
          <w:sz w:val="24"/>
          <w:szCs w:val="24"/>
        </w:rPr>
      </w:pPr>
    </w:p>
    <w:p w14:paraId="1A048D7A" w14:textId="77777777" w:rsidR="00925605" w:rsidRPr="00925605" w:rsidRDefault="00925605" w:rsidP="001E24D6">
      <w:pPr>
        <w:spacing w:after="0" w:line="240" w:lineRule="auto"/>
        <w:ind w:left="720" w:hanging="720"/>
        <w:jc w:val="both"/>
        <w:rPr>
          <w:rFonts w:ascii="Garamond" w:hAnsi="Garamond"/>
          <w:b/>
          <w:sz w:val="24"/>
          <w:szCs w:val="24"/>
        </w:rPr>
      </w:pPr>
      <w:r w:rsidRPr="00D270EE">
        <w:rPr>
          <w:rFonts w:ascii="Garamond" w:hAnsi="Garamond"/>
          <w:b/>
          <w:sz w:val="24"/>
          <w:szCs w:val="24"/>
        </w:rPr>
        <w:t>Nov. 24:  No Class, Thanksgiving</w:t>
      </w:r>
    </w:p>
    <w:p w14:paraId="3BB4352C" w14:textId="77777777" w:rsidR="00925605" w:rsidRPr="00D270EE" w:rsidRDefault="00925605" w:rsidP="001E24D6">
      <w:pPr>
        <w:spacing w:after="0" w:line="240" w:lineRule="auto"/>
        <w:ind w:left="720" w:hanging="720"/>
        <w:jc w:val="both"/>
        <w:rPr>
          <w:rFonts w:ascii="Garamond" w:hAnsi="Garamond"/>
          <w:sz w:val="24"/>
          <w:szCs w:val="24"/>
        </w:rPr>
      </w:pPr>
    </w:p>
    <w:p w14:paraId="0B68A723" w14:textId="77777777" w:rsidR="00D270EE" w:rsidRPr="00D270EE" w:rsidRDefault="00D270EE" w:rsidP="001E24D6">
      <w:pPr>
        <w:spacing w:after="0" w:line="240" w:lineRule="auto"/>
        <w:ind w:left="720" w:hanging="720"/>
        <w:jc w:val="both"/>
        <w:rPr>
          <w:rFonts w:ascii="Garamond" w:hAnsi="Garamond"/>
          <w:b/>
          <w:sz w:val="24"/>
          <w:szCs w:val="24"/>
        </w:rPr>
      </w:pPr>
      <w:r w:rsidRPr="00D270EE">
        <w:rPr>
          <w:rFonts w:ascii="Garamond" w:hAnsi="Garamond"/>
          <w:b/>
          <w:sz w:val="24"/>
          <w:szCs w:val="24"/>
        </w:rPr>
        <w:t>Separation of Powers</w:t>
      </w:r>
      <w:r>
        <w:rPr>
          <w:rFonts w:ascii="Garamond" w:hAnsi="Garamond"/>
          <w:b/>
          <w:sz w:val="24"/>
          <w:szCs w:val="24"/>
        </w:rPr>
        <w:t xml:space="preserve"> </w:t>
      </w:r>
      <w:r w:rsidR="00925605">
        <w:rPr>
          <w:rFonts w:ascii="Garamond" w:hAnsi="Garamond"/>
          <w:b/>
          <w:sz w:val="24"/>
          <w:szCs w:val="24"/>
        </w:rPr>
        <w:t>(Dec. 1)</w:t>
      </w:r>
    </w:p>
    <w:p w14:paraId="48E0AE80"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Lawmaking</w:t>
      </w:r>
    </w:p>
    <w:p w14:paraId="6E933499" w14:textId="1430AE9E" w:rsidR="00D270EE" w:rsidRPr="00D270EE" w:rsidRDefault="00D270EE" w:rsidP="001E24D6">
      <w:pPr>
        <w:spacing w:after="0" w:line="240" w:lineRule="auto"/>
        <w:ind w:left="720" w:hanging="720"/>
        <w:jc w:val="both"/>
        <w:rPr>
          <w:rFonts w:ascii="Garamond" w:hAnsi="Garamond"/>
          <w:sz w:val="24"/>
          <w:szCs w:val="24"/>
        </w:rPr>
      </w:pPr>
      <w:proofErr w:type="spellStart"/>
      <w:r w:rsidRPr="00D270EE">
        <w:rPr>
          <w:rFonts w:ascii="Garamond" w:hAnsi="Garamond"/>
          <w:sz w:val="24"/>
          <w:szCs w:val="24"/>
        </w:rPr>
        <w:t>Krehbiel</w:t>
      </w:r>
      <w:proofErr w:type="spellEnd"/>
      <w:r w:rsidR="0010339F">
        <w:rPr>
          <w:rFonts w:ascii="Garamond" w:hAnsi="Garamond"/>
          <w:sz w:val="24"/>
          <w:szCs w:val="24"/>
        </w:rPr>
        <w:t>, Keith</w:t>
      </w:r>
      <w:r w:rsidRPr="00D270EE">
        <w:rPr>
          <w:rFonts w:ascii="Garamond" w:hAnsi="Garamond"/>
          <w:sz w:val="24"/>
          <w:szCs w:val="24"/>
        </w:rPr>
        <w:t xml:space="preserve">. 1998. </w:t>
      </w:r>
      <w:r w:rsidRPr="00D270EE">
        <w:rPr>
          <w:rFonts w:ascii="Garamond" w:hAnsi="Garamond"/>
          <w:i/>
          <w:sz w:val="24"/>
          <w:szCs w:val="24"/>
        </w:rPr>
        <w:t>Pivotal Politics</w:t>
      </w:r>
      <w:r w:rsidRPr="00D270EE">
        <w:rPr>
          <w:rFonts w:ascii="Garamond" w:hAnsi="Garamond"/>
          <w:sz w:val="24"/>
          <w:szCs w:val="24"/>
        </w:rPr>
        <w:t xml:space="preserve"> [</w:t>
      </w:r>
      <w:proofErr w:type="spellStart"/>
      <w:r w:rsidRPr="00D270EE">
        <w:rPr>
          <w:rFonts w:ascii="Garamond" w:hAnsi="Garamond"/>
          <w:sz w:val="24"/>
          <w:szCs w:val="24"/>
        </w:rPr>
        <w:t>Ch</w:t>
      </w:r>
      <w:proofErr w:type="spellEnd"/>
      <w:r w:rsidRPr="00D270EE">
        <w:rPr>
          <w:rFonts w:ascii="Garamond" w:hAnsi="Garamond"/>
          <w:sz w:val="24"/>
          <w:szCs w:val="24"/>
        </w:rPr>
        <w:t xml:space="preserve"> 1-2]</w:t>
      </w:r>
    </w:p>
    <w:p w14:paraId="40667E1D" w14:textId="77777777" w:rsidR="00363E20" w:rsidRPr="00363E20" w:rsidRDefault="00363E20" w:rsidP="00363E20">
      <w:pPr>
        <w:spacing w:after="0" w:line="240" w:lineRule="auto"/>
        <w:ind w:left="720" w:hanging="720"/>
        <w:jc w:val="both"/>
        <w:rPr>
          <w:rFonts w:ascii="Garamond" w:hAnsi="Garamond"/>
          <w:sz w:val="24"/>
          <w:szCs w:val="24"/>
        </w:rPr>
      </w:pPr>
      <w:proofErr w:type="gramStart"/>
      <w:r w:rsidRPr="00363E20">
        <w:rPr>
          <w:rFonts w:ascii="Garamond" w:hAnsi="Garamond"/>
          <w:sz w:val="24"/>
          <w:szCs w:val="24"/>
        </w:rPr>
        <w:t>Binder, Sarah A. 1999.</w:t>
      </w:r>
      <w:proofErr w:type="gramEnd"/>
      <w:r w:rsidRPr="00363E20">
        <w:rPr>
          <w:rFonts w:ascii="Garamond" w:hAnsi="Garamond"/>
          <w:sz w:val="24"/>
          <w:szCs w:val="24"/>
        </w:rPr>
        <w:t xml:space="preserve"> The Dynamics of Legislative Gridlock, 1947-96. </w:t>
      </w:r>
      <w:r w:rsidRPr="00363E20">
        <w:rPr>
          <w:rFonts w:ascii="Garamond" w:hAnsi="Garamond"/>
          <w:i/>
          <w:iCs/>
          <w:sz w:val="24"/>
          <w:szCs w:val="24"/>
        </w:rPr>
        <w:t xml:space="preserve">American Political Science Review </w:t>
      </w:r>
      <w:r w:rsidRPr="00363E20">
        <w:rPr>
          <w:rFonts w:ascii="Garamond" w:hAnsi="Garamond"/>
          <w:sz w:val="24"/>
          <w:szCs w:val="24"/>
        </w:rPr>
        <w:t>93 (3):519-534.</w:t>
      </w:r>
    </w:p>
    <w:p w14:paraId="50B5B0F0" w14:textId="77777777" w:rsidR="00D270EE" w:rsidRPr="00AC2856" w:rsidRDefault="00D270EE" w:rsidP="001E24D6">
      <w:pPr>
        <w:spacing w:after="0" w:line="240" w:lineRule="auto"/>
        <w:ind w:left="720" w:hanging="720"/>
        <w:jc w:val="both"/>
        <w:rPr>
          <w:rFonts w:ascii="Garamond" w:hAnsi="Garamond"/>
          <w:i/>
          <w:sz w:val="24"/>
          <w:szCs w:val="24"/>
        </w:rPr>
      </w:pPr>
      <w:proofErr w:type="gramStart"/>
      <w:r w:rsidRPr="00AC2856">
        <w:rPr>
          <w:rFonts w:ascii="Garamond" w:hAnsi="Garamond"/>
          <w:sz w:val="24"/>
          <w:szCs w:val="24"/>
        </w:rPr>
        <w:t>Howell, W., S. Adler, C. Cameron, and C. Riemann.</w:t>
      </w:r>
      <w:proofErr w:type="gramEnd"/>
      <w:r w:rsidRPr="00AC2856">
        <w:rPr>
          <w:rFonts w:ascii="Garamond" w:hAnsi="Garamond"/>
          <w:sz w:val="24"/>
          <w:szCs w:val="24"/>
        </w:rPr>
        <w:t xml:space="preserve"> 2000. “Divided Government and the Legislative Productivity of Congress, 1945-1994.”</w:t>
      </w:r>
      <w:r w:rsidRPr="00AC2856">
        <w:rPr>
          <w:rFonts w:ascii="Garamond" w:hAnsi="Garamond"/>
          <w:i/>
          <w:sz w:val="24"/>
          <w:szCs w:val="24"/>
        </w:rPr>
        <w:t xml:space="preserve"> </w:t>
      </w:r>
      <w:proofErr w:type="gramStart"/>
      <w:r w:rsidRPr="00AC2856">
        <w:rPr>
          <w:rFonts w:ascii="Garamond" w:hAnsi="Garamond"/>
          <w:i/>
          <w:sz w:val="24"/>
          <w:szCs w:val="24"/>
        </w:rPr>
        <w:t>Legislative Studies Quarterly.</w:t>
      </w:r>
      <w:proofErr w:type="gramEnd"/>
      <w:r w:rsidRPr="00AC2856">
        <w:rPr>
          <w:rFonts w:ascii="Garamond" w:hAnsi="Garamond"/>
          <w:i/>
          <w:sz w:val="24"/>
          <w:szCs w:val="24"/>
        </w:rPr>
        <w:t xml:space="preserve"> </w:t>
      </w:r>
      <w:r w:rsidRPr="00AC2856">
        <w:rPr>
          <w:rFonts w:ascii="Garamond" w:hAnsi="Garamond"/>
          <w:sz w:val="24"/>
          <w:szCs w:val="24"/>
        </w:rPr>
        <w:t xml:space="preserve">25(2): 285-312. </w:t>
      </w:r>
      <w:r w:rsidRPr="00AC2856">
        <w:rPr>
          <w:rFonts w:ascii="Garamond" w:hAnsi="Garamond"/>
          <w:sz w:val="24"/>
          <w:szCs w:val="24"/>
        </w:rPr>
        <w:cr/>
      </w:r>
    </w:p>
    <w:p w14:paraId="6551D6C1"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Judicial Review</w:t>
      </w:r>
    </w:p>
    <w:p w14:paraId="2463E916" w14:textId="77777777" w:rsidR="000B331C" w:rsidRDefault="000B331C" w:rsidP="000B331C">
      <w:pPr>
        <w:spacing w:after="0" w:line="240" w:lineRule="auto"/>
        <w:ind w:left="720" w:hanging="720"/>
        <w:jc w:val="both"/>
        <w:rPr>
          <w:rFonts w:ascii="Garamond" w:hAnsi="Garamond"/>
          <w:sz w:val="24"/>
          <w:szCs w:val="24"/>
        </w:rPr>
      </w:pPr>
      <w:r w:rsidRPr="000B331C">
        <w:rPr>
          <w:rFonts w:ascii="Garamond" w:hAnsi="Garamond"/>
          <w:sz w:val="24"/>
          <w:szCs w:val="24"/>
        </w:rPr>
        <w:t>Dahl, Robert. 1957. “Decision-Making in a Democracy: The</w:t>
      </w:r>
      <w:r>
        <w:rPr>
          <w:rFonts w:ascii="Garamond" w:hAnsi="Garamond"/>
          <w:sz w:val="24"/>
          <w:szCs w:val="24"/>
        </w:rPr>
        <w:t xml:space="preserve"> </w:t>
      </w:r>
      <w:r w:rsidRPr="000B331C">
        <w:rPr>
          <w:rFonts w:ascii="Garamond" w:hAnsi="Garamond"/>
          <w:sz w:val="24"/>
          <w:szCs w:val="24"/>
        </w:rPr>
        <w:t xml:space="preserve">Supreme Court as National Policy-Maker.” </w:t>
      </w:r>
      <w:r w:rsidRPr="000B331C">
        <w:rPr>
          <w:rFonts w:ascii="Garamond" w:hAnsi="Garamond"/>
          <w:i/>
          <w:sz w:val="24"/>
          <w:szCs w:val="24"/>
        </w:rPr>
        <w:t>Journal of Public Law</w:t>
      </w:r>
      <w:r w:rsidRPr="000B331C">
        <w:rPr>
          <w:rFonts w:ascii="Garamond" w:hAnsi="Garamond"/>
          <w:sz w:val="24"/>
          <w:szCs w:val="24"/>
        </w:rPr>
        <w:t xml:space="preserve"> 6(2): 279–95</w:t>
      </w:r>
    </w:p>
    <w:p w14:paraId="58CB538A" w14:textId="1E4C026C" w:rsidR="00D270EE" w:rsidRPr="000B331C" w:rsidRDefault="00D270EE" w:rsidP="001E24D6">
      <w:pPr>
        <w:spacing w:after="0" w:line="240" w:lineRule="auto"/>
        <w:ind w:left="720" w:hanging="720"/>
        <w:jc w:val="both"/>
        <w:rPr>
          <w:rFonts w:ascii="Garamond" w:hAnsi="Garamond"/>
          <w:i/>
          <w:sz w:val="24"/>
          <w:szCs w:val="24"/>
        </w:rPr>
      </w:pPr>
      <w:r w:rsidRPr="000B331C">
        <w:rPr>
          <w:rFonts w:ascii="Garamond" w:hAnsi="Garamond"/>
          <w:sz w:val="24"/>
          <w:szCs w:val="24"/>
        </w:rPr>
        <w:t>Clark</w:t>
      </w:r>
      <w:r w:rsidR="000B331C" w:rsidRPr="000B331C">
        <w:rPr>
          <w:rFonts w:ascii="Garamond" w:hAnsi="Garamond"/>
          <w:sz w:val="24"/>
          <w:szCs w:val="24"/>
        </w:rPr>
        <w:t>, Tom S.</w:t>
      </w:r>
      <w:r w:rsidRPr="000B331C">
        <w:rPr>
          <w:rFonts w:ascii="Garamond" w:hAnsi="Garamond"/>
          <w:sz w:val="24"/>
          <w:szCs w:val="24"/>
        </w:rPr>
        <w:t xml:space="preserve">  2009.  “The Separation of Powers, Court-curbing and Judicial Legitimacy.”</w:t>
      </w:r>
      <w:r w:rsidR="000B331C" w:rsidRPr="000B331C">
        <w:rPr>
          <w:rFonts w:ascii="Garamond" w:hAnsi="Garamond"/>
          <w:sz w:val="24"/>
          <w:szCs w:val="24"/>
        </w:rPr>
        <w:t xml:space="preserve"> </w:t>
      </w:r>
      <w:r w:rsidR="000B331C" w:rsidRPr="000B331C">
        <w:rPr>
          <w:rFonts w:ascii="Garamond" w:hAnsi="Garamond"/>
          <w:i/>
          <w:sz w:val="24"/>
          <w:szCs w:val="24"/>
        </w:rPr>
        <w:t>American Journal of Political Science</w:t>
      </w:r>
      <w:r w:rsidR="000B331C" w:rsidRPr="000B331C">
        <w:rPr>
          <w:rFonts w:ascii="Garamond" w:hAnsi="Garamond"/>
          <w:sz w:val="24"/>
          <w:szCs w:val="24"/>
        </w:rPr>
        <w:t xml:space="preserve"> 53 (4): 971-989.</w:t>
      </w:r>
    </w:p>
    <w:p w14:paraId="0B50AF6D" w14:textId="77777777" w:rsidR="00D270EE" w:rsidRDefault="00D270EE" w:rsidP="001E24D6">
      <w:pPr>
        <w:spacing w:after="0" w:line="240" w:lineRule="auto"/>
        <w:ind w:left="720" w:hanging="720"/>
        <w:jc w:val="both"/>
        <w:rPr>
          <w:rFonts w:ascii="Garamond" w:hAnsi="Garamond"/>
          <w:sz w:val="24"/>
          <w:szCs w:val="24"/>
        </w:rPr>
      </w:pPr>
    </w:p>
    <w:p w14:paraId="1E31621F" w14:textId="71C6A1FC" w:rsidR="001E24D6" w:rsidRPr="001E24D6" w:rsidRDefault="001E24D6" w:rsidP="001E24D6">
      <w:pPr>
        <w:spacing w:after="0" w:line="240" w:lineRule="auto"/>
        <w:ind w:left="720" w:hanging="720"/>
        <w:jc w:val="both"/>
        <w:rPr>
          <w:rFonts w:ascii="Garamond" w:hAnsi="Garamond"/>
          <w:i/>
          <w:sz w:val="24"/>
          <w:szCs w:val="24"/>
          <w:u w:val="single"/>
        </w:rPr>
      </w:pPr>
      <w:r>
        <w:rPr>
          <w:rFonts w:ascii="Garamond" w:hAnsi="Garamond"/>
          <w:i/>
          <w:sz w:val="24"/>
          <w:szCs w:val="24"/>
          <w:u w:val="single"/>
        </w:rPr>
        <w:t>Grant Proposal Presentations</w:t>
      </w:r>
    </w:p>
    <w:p w14:paraId="3166975B" w14:textId="77777777" w:rsidR="00D270EE" w:rsidRPr="00D270EE" w:rsidRDefault="00D270EE" w:rsidP="001E24D6">
      <w:pPr>
        <w:spacing w:after="0" w:line="240" w:lineRule="auto"/>
        <w:ind w:left="720" w:hanging="720"/>
        <w:jc w:val="both"/>
        <w:rPr>
          <w:rFonts w:ascii="Garamond" w:hAnsi="Garamond"/>
          <w:b/>
          <w:sz w:val="24"/>
          <w:szCs w:val="24"/>
        </w:rPr>
      </w:pPr>
    </w:p>
    <w:p w14:paraId="47C93EB9" w14:textId="77777777" w:rsidR="00D270EE" w:rsidRPr="00D270EE" w:rsidRDefault="00D270EE" w:rsidP="001E24D6">
      <w:pPr>
        <w:spacing w:after="0" w:line="240" w:lineRule="auto"/>
        <w:ind w:left="720" w:hanging="720"/>
        <w:jc w:val="both"/>
        <w:rPr>
          <w:rFonts w:ascii="Garamond" w:hAnsi="Garamond"/>
          <w:b/>
          <w:sz w:val="24"/>
          <w:szCs w:val="24"/>
        </w:rPr>
      </w:pPr>
      <w:r w:rsidRPr="00D270EE">
        <w:rPr>
          <w:rFonts w:ascii="Garamond" w:hAnsi="Garamond"/>
          <w:b/>
          <w:sz w:val="24"/>
          <w:szCs w:val="24"/>
        </w:rPr>
        <w:t>Representation</w:t>
      </w:r>
      <w:r>
        <w:rPr>
          <w:rFonts w:ascii="Garamond" w:hAnsi="Garamond"/>
          <w:b/>
          <w:sz w:val="24"/>
          <w:szCs w:val="24"/>
        </w:rPr>
        <w:t xml:space="preserve"> </w:t>
      </w:r>
      <w:r w:rsidR="005945D8">
        <w:rPr>
          <w:rFonts w:ascii="Garamond" w:hAnsi="Garamond"/>
          <w:b/>
          <w:sz w:val="24"/>
          <w:szCs w:val="24"/>
        </w:rPr>
        <w:t>(Dec. 8)</w:t>
      </w:r>
    </w:p>
    <w:p w14:paraId="0E780FAF"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Defining Representation</w:t>
      </w:r>
    </w:p>
    <w:p w14:paraId="336CEDA5" w14:textId="77777777" w:rsidR="00363E20" w:rsidRPr="00363E20" w:rsidRDefault="00363E20" w:rsidP="00363E20">
      <w:pPr>
        <w:spacing w:after="0" w:line="240" w:lineRule="auto"/>
        <w:ind w:left="720" w:hanging="720"/>
        <w:jc w:val="both"/>
        <w:rPr>
          <w:rFonts w:ascii="Garamond" w:hAnsi="Garamond"/>
          <w:sz w:val="24"/>
          <w:szCs w:val="24"/>
        </w:rPr>
      </w:pPr>
      <w:proofErr w:type="gramStart"/>
      <w:r w:rsidRPr="00363E20">
        <w:rPr>
          <w:rFonts w:ascii="Garamond" w:hAnsi="Garamond"/>
          <w:sz w:val="24"/>
          <w:szCs w:val="24"/>
        </w:rPr>
        <w:t>Miller, Warren E., and Donald E. Stokes.</w:t>
      </w:r>
      <w:proofErr w:type="gramEnd"/>
      <w:r w:rsidRPr="00363E20">
        <w:rPr>
          <w:rFonts w:ascii="Garamond" w:hAnsi="Garamond"/>
          <w:sz w:val="24"/>
          <w:szCs w:val="24"/>
        </w:rPr>
        <w:t xml:space="preserve"> 1963. “Constituency Influence in Congress.” </w:t>
      </w:r>
      <w:r w:rsidRPr="00363E20">
        <w:rPr>
          <w:rFonts w:ascii="Garamond" w:hAnsi="Garamond"/>
          <w:i/>
          <w:sz w:val="24"/>
          <w:szCs w:val="24"/>
        </w:rPr>
        <w:t>American Political Science Review</w:t>
      </w:r>
      <w:r w:rsidRPr="00363E20">
        <w:rPr>
          <w:rFonts w:ascii="Garamond" w:hAnsi="Garamond"/>
          <w:sz w:val="24"/>
          <w:szCs w:val="24"/>
        </w:rPr>
        <w:t xml:space="preserve"> 57(1):45-56. </w:t>
      </w:r>
    </w:p>
    <w:p w14:paraId="3377F835" w14:textId="3AA66885" w:rsidR="00363E20" w:rsidRPr="00363E20" w:rsidRDefault="00363E20" w:rsidP="00363E20">
      <w:pPr>
        <w:spacing w:after="0" w:line="240" w:lineRule="auto"/>
        <w:ind w:left="720" w:hanging="720"/>
        <w:jc w:val="both"/>
        <w:rPr>
          <w:rFonts w:ascii="Garamond" w:hAnsi="Garamond"/>
          <w:sz w:val="24"/>
          <w:szCs w:val="24"/>
        </w:rPr>
      </w:pPr>
      <w:proofErr w:type="spellStart"/>
      <w:r w:rsidRPr="00363E20">
        <w:rPr>
          <w:rFonts w:ascii="Garamond" w:hAnsi="Garamond"/>
          <w:sz w:val="24"/>
          <w:szCs w:val="24"/>
        </w:rPr>
        <w:t>Weissberg</w:t>
      </w:r>
      <w:proofErr w:type="spellEnd"/>
      <w:r w:rsidRPr="00363E20">
        <w:rPr>
          <w:rFonts w:ascii="Garamond" w:hAnsi="Garamond"/>
          <w:sz w:val="24"/>
          <w:szCs w:val="24"/>
        </w:rPr>
        <w:t xml:space="preserve">, Robert 1978. </w:t>
      </w:r>
      <w:proofErr w:type="gramStart"/>
      <w:r w:rsidRPr="00363E20">
        <w:rPr>
          <w:rFonts w:ascii="Garamond" w:hAnsi="Garamond"/>
          <w:sz w:val="24"/>
          <w:szCs w:val="24"/>
        </w:rPr>
        <w:t>Collective vs. Dyadic Representation in Congress.</w:t>
      </w:r>
      <w:proofErr w:type="gramEnd"/>
      <w:r w:rsidRPr="00363E20">
        <w:rPr>
          <w:rFonts w:ascii="Garamond" w:hAnsi="Garamond"/>
          <w:sz w:val="24"/>
          <w:szCs w:val="24"/>
        </w:rPr>
        <w:t xml:space="preserve"> </w:t>
      </w:r>
      <w:r w:rsidRPr="00363E20">
        <w:rPr>
          <w:rFonts w:ascii="Garamond" w:hAnsi="Garamond"/>
          <w:i/>
          <w:iCs/>
          <w:sz w:val="24"/>
          <w:szCs w:val="24"/>
        </w:rPr>
        <w:t xml:space="preserve">American Political Science Review </w:t>
      </w:r>
      <w:r w:rsidRPr="00363E20">
        <w:rPr>
          <w:rFonts w:ascii="Garamond" w:hAnsi="Garamond"/>
          <w:sz w:val="24"/>
          <w:szCs w:val="24"/>
        </w:rPr>
        <w:t xml:space="preserve">72 (2): 535-47. </w:t>
      </w:r>
    </w:p>
    <w:p w14:paraId="4D6B6C72" w14:textId="77777777" w:rsidR="00D270EE" w:rsidRPr="00D270EE" w:rsidRDefault="00D270EE" w:rsidP="001E24D6">
      <w:pPr>
        <w:spacing w:after="0" w:line="240" w:lineRule="auto"/>
        <w:ind w:left="720" w:hanging="720"/>
        <w:jc w:val="both"/>
        <w:rPr>
          <w:rFonts w:ascii="Garamond" w:hAnsi="Garamond"/>
          <w:sz w:val="24"/>
          <w:szCs w:val="24"/>
        </w:rPr>
      </w:pPr>
    </w:p>
    <w:p w14:paraId="2D2C29AE" w14:textId="77777777" w:rsidR="00D270EE" w:rsidRPr="00D270EE" w:rsidRDefault="00D270EE" w:rsidP="001E24D6">
      <w:pPr>
        <w:spacing w:after="0" w:line="240" w:lineRule="auto"/>
        <w:ind w:left="720" w:hanging="720"/>
        <w:jc w:val="both"/>
        <w:rPr>
          <w:rFonts w:ascii="Garamond" w:hAnsi="Garamond"/>
          <w:i/>
          <w:sz w:val="24"/>
          <w:szCs w:val="24"/>
          <w:u w:val="single"/>
        </w:rPr>
      </w:pPr>
      <w:r w:rsidRPr="00D270EE">
        <w:rPr>
          <w:rFonts w:ascii="Garamond" w:hAnsi="Garamond"/>
          <w:i/>
          <w:sz w:val="24"/>
          <w:szCs w:val="24"/>
          <w:u w:val="single"/>
        </w:rPr>
        <w:t>Assessing Representativeness</w:t>
      </w:r>
    </w:p>
    <w:p w14:paraId="267B0FF3" w14:textId="77777777" w:rsidR="00363E20" w:rsidRPr="00363E20" w:rsidRDefault="00363E20" w:rsidP="00363E20">
      <w:pPr>
        <w:spacing w:after="0" w:line="240" w:lineRule="auto"/>
        <w:ind w:left="720" w:hanging="720"/>
        <w:jc w:val="both"/>
        <w:rPr>
          <w:rFonts w:ascii="Garamond" w:hAnsi="Garamond"/>
          <w:sz w:val="24"/>
          <w:szCs w:val="24"/>
        </w:rPr>
      </w:pPr>
      <w:proofErr w:type="gramStart"/>
      <w:r w:rsidRPr="00363E20">
        <w:rPr>
          <w:rFonts w:ascii="Garamond" w:hAnsi="Garamond"/>
          <w:sz w:val="24"/>
          <w:szCs w:val="24"/>
        </w:rPr>
        <w:t xml:space="preserve">Stimson, James A., Michael B. </w:t>
      </w:r>
      <w:proofErr w:type="spellStart"/>
      <w:r w:rsidRPr="00363E20">
        <w:rPr>
          <w:rFonts w:ascii="Garamond" w:hAnsi="Garamond"/>
          <w:sz w:val="24"/>
          <w:szCs w:val="24"/>
        </w:rPr>
        <w:t>MacKuen</w:t>
      </w:r>
      <w:proofErr w:type="spellEnd"/>
      <w:r w:rsidRPr="00363E20">
        <w:rPr>
          <w:rFonts w:ascii="Garamond" w:hAnsi="Garamond"/>
          <w:sz w:val="24"/>
          <w:szCs w:val="24"/>
        </w:rPr>
        <w:t>, and Robert S. Erikson.</w:t>
      </w:r>
      <w:proofErr w:type="gramEnd"/>
      <w:r w:rsidRPr="00363E20">
        <w:rPr>
          <w:rFonts w:ascii="Garamond" w:hAnsi="Garamond"/>
          <w:sz w:val="24"/>
          <w:szCs w:val="24"/>
        </w:rPr>
        <w:t xml:space="preserve"> 1995. “Dynamic Representation.” </w:t>
      </w:r>
      <w:r w:rsidRPr="00363E20">
        <w:rPr>
          <w:rFonts w:ascii="Garamond" w:hAnsi="Garamond"/>
          <w:i/>
          <w:sz w:val="24"/>
          <w:szCs w:val="24"/>
        </w:rPr>
        <w:t>American Political Science Review</w:t>
      </w:r>
      <w:r w:rsidRPr="00363E20">
        <w:rPr>
          <w:rFonts w:ascii="Garamond" w:hAnsi="Garamond"/>
          <w:sz w:val="24"/>
          <w:szCs w:val="24"/>
        </w:rPr>
        <w:t xml:space="preserve"> 89:543-565. </w:t>
      </w:r>
    </w:p>
    <w:p w14:paraId="6829D034" w14:textId="7B1CE5D3" w:rsidR="00D270EE" w:rsidRPr="00D270EE" w:rsidRDefault="00D270EE" w:rsidP="001E24D6">
      <w:pPr>
        <w:spacing w:after="0" w:line="240" w:lineRule="auto"/>
        <w:ind w:left="720" w:hanging="720"/>
        <w:jc w:val="both"/>
        <w:rPr>
          <w:rFonts w:ascii="Garamond" w:hAnsi="Garamond"/>
          <w:sz w:val="24"/>
          <w:szCs w:val="24"/>
        </w:rPr>
      </w:pPr>
      <w:proofErr w:type="gramStart"/>
      <w:r w:rsidRPr="00D270EE">
        <w:rPr>
          <w:rFonts w:ascii="Garamond" w:hAnsi="Garamond"/>
          <w:sz w:val="24"/>
          <w:szCs w:val="24"/>
        </w:rPr>
        <w:t>Grimmer</w:t>
      </w:r>
      <w:r w:rsidR="000B331C">
        <w:rPr>
          <w:rFonts w:ascii="Garamond" w:hAnsi="Garamond"/>
          <w:sz w:val="24"/>
          <w:szCs w:val="24"/>
        </w:rPr>
        <w:t>, Justin</w:t>
      </w:r>
      <w:r w:rsidRPr="00D270EE">
        <w:rPr>
          <w:rFonts w:ascii="Garamond" w:hAnsi="Garamond"/>
          <w:sz w:val="24"/>
          <w:szCs w:val="24"/>
        </w:rPr>
        <w:t>.</w:t>
      </w:r>
      <w:proofErr w:type="gramEnd"/>
      <w:r w:rsidRPr="00D270EE">
        <w:rPr>
          <w:rFonts w:ascii="Garamond" w:hAnsi="Garamond"/>
          <w:sz w:val="24"/>
          <w:szCs w:val="24"/>
        </w:rPr>
        <w:t xml:space="preserve"> 2</w:t>
      </w:r>
      <w:r w:rsidR="009246FB">
        <w:rPr>
          <w:rFonts w:ascii="Garamond" w:hAnsi="Garamond"/>
          <w:sz w:val="24"/>
          <w:szCs w:val="24"/>
        </w:rPr>
        <w:t xml:space="preserve">014. “Measuring Representational Style in the House:  The Tea Party, Obama and Legislators’ Changing Expressed Priorities.”  </w:t>
      </w:r>
      <w:proofErr w:type="gramStart"/>
      <w:r w:rsidR="009246FB">
        <w:rPr>
          <w:rFonts w:ascii="Garamond" w:hAnsi="Garamond"/>
          <w:sz w:val="24"/>
          <w:szCs w:val="24"/>
        </w:rPr>
        <w:t>Working Paper.</w:t>
      </w:r>
      <w:proofErr w:type="gramEnd"/>
    </w:p>
    <w:p w14:paraId="2725479D" w14:textId="44FE2C4D" w:rsidR="00D270EE" w:rsidRDefault="000B331C" w:rsidP="001E24D6">
      <w:pPr>
        <w:spacing w:after="0" w:line="240" w:lineRule="auto"/>
        <w:ind w:left="720" w:hanging="720"/>
        <w:jc w:val="both"/>
        <w:rPr>
          <w:rFonts w:ascii="Garamond" w:hAnsi="Garamond"/>
          <w:sz w:val="24"/>
          <w:szCs w:val="24"/>
        </w:rPr>
      </w:pPr>
      <w:proofErr w:type="gramStart"/>
      <w:r w:rsidRPr="000B331C">
        <w:rPr>
          <w:rFonts w:ascii="Garamond" w:hAnsi="Garamond"/>
          <w:sz w:val="24"/>
          <w:szCs w:val="24"/>
        </w:rPr>
        <w:t xml:space="preserve">Jeffrey R. </w:t>
      </w:r>
      <w:r w:rsidR="00D270EE" w:rsidRPr="000B331C">
        <w:rPr>
          <w:rFonts w:ascii="Garamond" w:hAnsi="Garamond"/>
          <w:sz w:val="24"/>
          <w:szCs w:val="24"/>
        </w:rPr>
        <w:t>Lax and</w:t>
      </w:r>
      <w:r w:rsidRPr="000B331C">
        <w:rPr>
          <w:rFonts w:ascii="Garamond" w:hAnsi="Garamond"/>
          <w:sz w:val="24"/>
          <w:szCs w:val="24"/>
        </w:rPr>
        <w:t xml:space="preserve"> Justin H.</w:t>
      </w:r>
      <w:r w:rsidR="00D270EE" w:rsidRPr="000B331C">
        <w:rPr>
          <w:rFonts w:ascii="Garamond" w:hAnsi="Garamond"/>
          <w:sz w:val="24"/>
          <w:szCs w:val="24"/>
        </w:rPr>
        <w:t xml:space="preserve"> Phillips</w:t>
      </w:r>
      <w:r w:rsidRPr="000B331C">
        <w:rPr>
          <w:rFonts w:ascii="Garamond" w:hAnsi="Garamond"/>
          <w:sz w:val="24"/>
          <w:szCs w:val="24"/>
        </w:rPr>
        <w:t>.</w:t>
      </w:r>
      <w:proofErr w:type="gramEnd"/>
      <w:r w:rsidRPr="000B331C">
        <w:rPr>
          <w:rFonts w:ascii="Garamond" w:hAnsi="Garamond"/>
          <w:sz w:val="24"/>
          <w:szCs w:val="24"/>
        </w:rPr>
        <w:t xml:space="preserve"> 2012.</w:t>
      </w:r>
      <w:r w:rsidR="00D270EE" w:rsidRPr="000B331C">
        <w:rPr>
          <w:rFonts w:ascii="Garamond" w:hAnsi="Garamond"/>
          <w:sz w:val="24"/>
          <w:szCs w:val="24"/>
        </w:rPr>
        <w:t xml:space="preserve"> “</w:t>
      </w:r>
      <w:r w:rsidRPr="000B331C">
        <w:rPr>
          <w:rFonts w:ascii="Garamond" w:hAnsi="Garamond"/>
          <w:sz w:val="24"/>
          <w:szCs w:val="24"/>
        </w:rPr>
        <w:t xml:space="preserve">The </w:t>
      </w:r>
      <w:r w:rsidR="00D270EE" w:rsidRPr="000B331C">
        <w:rPr>
          <w:rFonts w:ascii="Garamond" w:hAnsi="Garamond"/>
          <w:sz w:val="24"/>
          <w:szCs w:val="24"/>
        </w:rPr>
        <w:t>Democratic Deficit</w:t>
      </w:r>
      <w:r w:rsidRPr="000B331C">
        <w:rPr>
          <w:rFonts w:ascii="Garamond" w:hAnsi="Garamond"/>
          <w:sz w:val="24"/>
          <w:szCs w:val="24"/>
        </w:rPr>
        <w:t xml:space="preserve"> in the States.</w:t>
      </w:r>
      <w:r w:rsidR="00D270EE" w:rsidRPr="000B331C">
        <w:rPr>
          <w:rFonts w:ascii="Garamond" w:hAnsi="Garamond"/>
          <w:sz w:val="24"/>
          <w:szCs w:val="24"/>
        </w:rPr>
        <w:t>”</w:t>
      </w:r>
      <w:r w:rsidRPr="000B331C">
        <w:rPr>
          <w:rFonts w:ascii="Garamond" w:hAnsi="Garamond"/>
          <w:sz w:val="24"/>
          <w:szCs w:val="24"/>
        </w:rPr>
        <w:t xml:space="preserve"> </w:t>
      </w:r>
      <w:r w:rsidRPr="000B331C">
        <w:rPr>
          <w:rFonts w:ascii="Garamond" w:hAnsi="Garamond"/>
          <w:i/>
          <w:sz w:val="24"/>
          <w:szCs w:val="24"/>
        </w:rPr>
        <w:t>American Journal of Political Science</w:t>
      </w:r>
      <w:r w:rsidRPr="000B331C">
        <w:rPr>
          <w:rFonts w:ascii="Garamond" w:hAnsi="Garamond"/>
          <w:sz w:val="24"/>
          <w:szCs w:val="24"/>
        </w:rPr>
        <w:t xml:space="preserve"> 56 (1): 148-166.</w:t>
      </w:r>
    </w:p>
    <w:p w14:paraId="5C391B04" w14:textId="77777777" w:rsidR="00D270EE" w:rsidRDefault="00D270EE" w:rsidP="001E24D6">
      <w:pPr>
        <w:spacing w:after="0" w:line="240" w:lineRule="auto"/>
        <w:jc w:val="both"/>
        <w:rPr>
          <w:rFonts w:ascii="Garamond" w:hAnsi="Garamond"/>
          <w:sz w:val="24"/>
          <w:szCs w:val="24"/>
        </w:rPr>
      </w:pPr>
    </w:p>
    <w:p w14:paraId="66FDDF4B" w14:textId="43BA9ABD" w:rsidR="001E24D6" w:rsidRPr="001E24D6" w:rsidRDefault="001E24D6" w:rsidP="001E24D6">
      <w:pPr>
        <w:spacing w:after="0" w:line="240" w:lineRule="auto"/>
        <w:ind w:left="720" w:hanging="720"/>
        <w:jc w:val="both"/>
        <w:rPr>
          <w:rFonts w:ascii="Garamond" w:hAnsi="Garamond"/>
          <w:i/>
          <w:sz w:val="24"/>
          <w:szCs w:val="24"/>
          <w:u w:val="single"/>
        </w:rPr>
      </w:pPr>
      <w:r>
        <w:rPr>
          <w:rFonts w:ascii="Garamond" w:hAnsi="Garamond"/>
          <w:i/>
          <w:sz w:val="24"/>
          <w:szCs w:val="24"/>
          <w:u w:val="single"/>
        </w:rPr>
        <w:t>Grant Proposal Presentations</w:t>
      </w:r>
    </w:p>
    <w:p w14:paraId="1AC086BE" w14:textId="77777777" w:rsidR="001E24D6" w:rsidRPr="007831FE" w:rsidRDefault="001E24D6" w:rsidP="001E24D6">
      <w:pPr>
        <w:spacing w:after="0" w:line="240" w:lineRule="auto"/>
        <w:jc w:val="both"/>
        <w:rPr>
          <w:rFonts w:ascii="Garamond" w:hAnsi="Garamond"/>
          <w:sz w:val="24"/>
          <w:szCs w:val="24"/>
        </w:rPr>
      </w:pPr>
    </w:p>
    <w:sectPr w:rsidR="001E24D6" w:rsidRPr="007831F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1AC61" w14:textId="77777777" w:rsidR="003F6E7C" w:rsidRDefault="003F6E7C" w:rsidP="00654386">
      <w:pPr>
        <w:spacing w:after="0" w:line="240" w:lineRule="auto"/>
      </w:pPr>
      <w:r>
        <w:separator/>
      </w:r>
    </w:p>
  </w:endnote>
  <w:endnote w:type="continuationSeparator" w:id="0">
    <w:p w14:paraId="704CE093" w14:textId="77777777" w:rsidR="003F6E7C" w:rsidRDefault="003F6E7C" w:rsidP="0065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C86C6" w14:textId="21BF917F" w:rsidR="000805B7" w:rsidRDefault="003F6E7C">
    <w:pPr>
      <w:pStyle w:val="Footer"/>
    </w:pPr>
    <w:sdt>
      <w:sdtPr>
        <w:id w:val="969400743"/>
        <w:placeholder>
          <w:docPart w:val="2AE104A9D5D6B84593B191B4ECE9F703"/>
        </w:placeholder>
        <w:temporary/>
        <w:showingPlcHdr/>
      </w:sdtPr>
      <w:sdtEndPr/>
      <w:sdtContent>
        <w:r w:rsidR="000805B7">
          <w:t>[Type text]</w:t>
        </w:r>
      </w:sdtContent>
    </w:sdt>
    <w:r w:rsidR="000805B7">
      <w:ptab w:relativeTo="margin" w:alignment="center" w:leader="none"/>
    </w:r>
    <w:sdt>
      <w:sdtPr>
        <w:id w:val="969400748"/>
        <w:placeholder>
          <w:docPart w:val="7F7D4C4980252E40A793CE6ACEEA5D40"/>
        </w:placeholder>
        <w:temporary/>
        <w:showingPlcHdr/>
      </w:sdtPr>
      <w:sdtEndPr/>
      <w:sdtContent>
        <w:r w:rsidR="000805B7">
          <w:t>[Type text]</w:t>
        </w:r>
      </w:sdtContent>
    </w:sdt>
    <w:r w:rsidR="000805B7">
      <w:ptab w:relativeTo="margin" w:alignment="right" w:leader="none"/>
    </w:r>
    <w:sdt>
      <w:sdtPr>
        <w:id w:val="969400753"/>
        <w:placeholder>
          <w:docPart w:val="5A2F78644991774A81C1E539BCFA55A8"/>
        </w:placeholder>
        <w:temporary/>
        <w:showingPlcHdr/>
      </w:sdtPr>
      <w:sdtEndPr/>
      <w:sdtContent>
        <w:r w:rsidR="000805B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ABE0D" w14:textId="38817DA3" w:rsidR="000805B7" w:rsidRPr="00AD345B" w:rsidRDefault="000805B7">
    <w:pPr>
      <w:pStyle w:val="Footer"/>
      <w:rPr>
        <w:rFonts w:ascii="Garamond" w:hAnsi="Garamond"/>
        <w:sz w:val="24"/>
        <w:szCs w:val="24"/>
      </w:rPr>
    </w:pPr>
    <w:r w:rsidRPr="00AD345B">
      <w:rPr>
        <w:rFonts w:ascii="Garamond" w:hAnsi="Garamond"/>
        <w:sz w:val="24"/>
        <w:szCs w:val="24"/>
      </w:rPr>
      <w:t xml:space="preserve">Last Revised: </w:t>
    </w:r>
    <w:r>
      <w:rPr>
        <w:rFonts w:ascii="Garamond" w:hAnsi="Garamond"/>
        <w:sz w:val="24"/>
        <w:szCs w:val="24"/>
      </w:rPr>
      <w:t>17 September</w:t>
    </w:r>
    <w:r w:rsidRPr="00AD345B">
      <w:rPr>
        <w:rFonts w:ascii="Garamond" w:hAnsi="Garamond"/>
        <w:sz w:val="24"/>
        <w:szCs w:val="24"/>
      </w:rPr>
      <w:t xml:space="preserve"> 2014</w:t>
    </w:r>
    <w:r w:rsidRPr="00AD345B">
      <w:rPr>
        <w:rFonts w:ascii="Garamond" w:hAnsi="Garamond"/>
        <w:sz w:val="24"/>
        <w:szCs w:val="24"/>
      </w:rPr>
      <w:ptab w:relativeTo="margin" w:alignment="center" w:leader="none"/>
    </w:r>
    <w:r w:rsidRPr="00AD345B">
      <w:rPr>
        <w:rFonts w:ascii="Garamond" w:hAnsi="Garamond"/>
        <w:sz w:val="24"/>
        <w:szCs w:val="24"/>
      </w:rPr>
      <w:t>-</w:t>
    </w:r>
    <w:r w:rsidRPr="00AD345B">
      <w:rPr>
        <w:rStyle w:val="PageNumber"/>
        <w:rFonts w:ascii="Garamond" w:hAnsi="Garamond"/>
        <w:sz w:val="24"/>
        <w:szCs w:val="24"/>
      </w:rPr>
      <w:fldChar w:fldCharType="begin"/>
    </w:r>
    <w:r w:rsidRPr="00AD345B">
      <w:rPr>
        <w:rStyle w:val="PageNumber"/>
        <w:rFonts w:ascii="Garamond" w:hAnsi="Garamond"/>
        <w:sz w:val="24"/>
        <w:szCs w:val="24"/>
      </w:rPr>
      <w:instrText xml:space="preserve"> PAGE </w:instrText>
    </w:r>
    <w:r w:rsidRPr="00AD345B">
      <w:rPr>
        <w:rStyle w:val="PageNumber"/>
        <w:rFonts w:ascii="Garamond" w:hAnsi="Garamond"/>
        <w:sz w:val="24"/>
        <w:szCs w:val="24"/>
      </w:rPr>
      <w:fldChar w:fldCharType="separate"/>
    </w:r>
    <w:r w:rsidR="00EB6577">
      <w:rPr>
        <w:rStyle w:val="PageNumber"/>
        <w:rFonts w:ascii="Garamond" w:hAnsi="Garamond"/>
        <w:noProof/>
        <w:sz w:val="24"/>
        <w:szCs w:val="24"/>
      </w:rPr>
      <w:t>1</w:t>
    </w:r>
    <w:r w:rsidRPr="00AD345B">
      <w:rPr>
        <w:rStyle w:val="PageNumber"/>
        <w:rFonts w:ascii="Garamond" w:hAnsi="Garamond"/>
        <w:sz w:val="24"/>
        <w:szCs w:val="24"/>
      </w:rPr>
      <w:fldChar w:fldCharType="end"/>
    </w:r>
    <w:r w:rsidRPr="00AD345B">
      <w:rPr>
        <w:rStyle w:val="PageNumber"/>
        <w:rFonts w:ascii="Garamond" w:hAnsi="Garamond"/>
        <w:sz w:val="24"/>
        <w:szCs w:val="24"/>
      </w:rPr>
      <w:t>-</w:t>
    </w:r>
    <w:r w:rsidRPr="00AD345B">
      <w:rPr>
        <w:rFonts w:ascii="Garamond" w:hAnsi="Garamond"/>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22C9C" w14:textId="77777777" w:rsidR="003F6E7C" w:rsidRDefault="003F6E7C" w:rsidP="00654386">
      <w:pPr>
        <w:spacing w:after="0" w:line="240" w:lineRule="auto"/>
      </w:pPr>
      <w:r>
        <w:separator/>
      </w:r>
    </w:p>
  </w:footnote>
  <w:footnote w:type="continuationSeparator" w:id="0">
    <w:p w14:paraId="7F5F37A7" w14:textId="77777777" w:rsidR="003F6E7C" w:rsidRDefault="003F6E7C" w:rsidP="00654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448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2F210BE"/>
    <w:multiLevelType w:val="hybridMultilevel"/>
    <w:tmpl w:val="1960F8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B80ADE"/>
    <w:multiLevelType w:val="hybridMultilevel"/>
    <w:tmpl w:val="27B2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2952C2"/>
    <w:multiLevelType w:val="hybridMultilevel"/>
    <w:tmpl w:val="5632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C08B2"/>
    <w:multiLevelType w:val="hybridMultilevel"/>
    <w:tmpl w:val="50D095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60"/>
    <w:rsid w:val="00012475"/>
    <w:rsid w:val="000144F3"/>
    <w:rsid w:val="00014BA3"/>
    <w:rsid w:val="000211D6"/>
    <w:rsid w:val="00045F31"/>
    <w:rsid w:val="0005380B"/>
    <w:rsid w:val="00054BA8"/>
    <w:rsid w:val="000805B7"/>
    <w:rsid w:val="00083730"/>
    <w:rsid w:val="000B23D0"/>
    <w:rsid w:val="000B32F1"/>
    <w:rsid w:val="000B331C"/>
    <w:rsid w:val="000C3774"/>
    <w:rsid w:val="000C6478"/>
    <w:rsid w:val="000D6F32"/>
    <w:rsid w:val="000E362A"/>
    <w:rsid w:val="000F5B47"/>
    <w:rsid w:val="0010339F"/>
    <w:rsid w:val="00123952"/>
    <w:rsid w:val="00160594"/>
    <w:rsid w:val="00170BDB"/>
    <w:rsid w:val="00172271"/>
    <w:rsid w:val="0017590F"/>
    <w:rsid w:val="00187A3A"/>
    <w:rsid w:val="001C4BFC"/>
    <w:rsid w:val="001D6545"/>
    <w:rsid w:val="001E1D24"/>
    <w:rsid w:val="001E24D6"/>
    <w:rsid w:val="0022043E"/>
    <w:rsid w:val="00224B2C"/>
    <w:rsid w:val="002717B3"/>
    <w:rsid w:val="002C1AFE"/>
    <w:rsid w:val="002D1A84"/>
    <w:rsid w:val="002E1EC2"/>
    <w:rsid w:val="00312D02"/>
    <w:rsid w:val="0031686A"/>
    <w:rsid w:val="00323B9E"/>
    <w:rsid w:val="00331231"/>
    <w:rsid w:val="00363E20"/>
    <w:rsid w:val="003942E7"/>
    <w:rsid w:val="003A7BE6"/>
    <w:rsid w:val="003D7260"/>
    <w:rsid w:val="003E1545"/>
    <w:rsid w:val="003F6E7C"/>
    <w:rsid w:val="0040335C"/>
    <w:rsid w:val="00473052"/>
    <w:rsid w:val="004861CF"/>
    <w:rsid w:val="004C5022"/>
    <w:rsid w:val="004C5DCD"/>
    <w:rsid w:val="004D4542"/>
    <w:rsid w:val="00525FCA"/>
    <w:rsid w:val="00574EF4"/>
    <w:rsid w:val="0059138F"/>
    <w:rsid w:val="005945D8"/>
    <w:rsid w:val="005D5209"/>
    <w:rsid w:val="005E1F63"/>
    <w:rsid w:val="0064190D"/>
    <w:rsid w:val="00643D14"/>
    <w:rsid w:val="00654386"/>
    <w:rsid w:val="00663C01"/>
    <w:rsid w:val="006A764C"/>
    <w:rsid w:val="006C3B9B"/>
    <w:rsid w:val="006D750D"/>
    <w:rsid w:val="006F2CAF"/>
    <w:rsid w:val="00703092"/>
    <w:rsid w:val="00707655"/>
    <w:rsid w:val="007106CC"/>
    <w:rsid w:val="00723D9E"/>
    <w:rsid w:val="00735D92"/>
    <w:rsid w:val="007A2BE7"/>
    <w:rsid w:val="007F0EC2"/>
    <w:rsid w:val="00895F5F"/>
    <w:rsid w:val="0089654C"/>
    <w:rsid w:val="008C479D"/>
    <w:rsid w:val="008D18DD"/>
    <w:rsid w:val="008D3C59"/>
    <w:rsid w:val="008E4D64"/>
    <w:rsid w:val="009046AE"/>
    <w:rsid w:val="0092405F"/>
    <w:rsid w:val="009246FB"/>
    <w:rsid w:val="00925605"/>
    <w:rsid w:val="00962900"/>
    <w:rsid w:val="00996382"/>
    <w:rsid w:val="009F5C80"/>
    <w:rsid w:val="00A17AB7"/>
    <w:rsid w:val="00AC2856"/>
    <w:rsid w:val="00AD345B"/>
    <w:rsid w:val="00AF1BB8"/>
    <w:rsid w:val="00B27FD4"/>
    <w:rsid w:val="00B326E8"/>
    <w:rsid w:val="00B361C3"/>
    <w:rsid w:val="00B472EB"/>
    <w:rsid w:val="00B55DE8"/>
    <w:rsid w:val="00B80994"/>
    <w:rsid w:val="00B94161"/>
    <w:rsid w:val="00BA7E48"/>
    <w:rsid w:val="00BB1E11"/>
    <w:rsid w:val="00BB417C"/>
    <w:rsid w:val="00BF4446"/>
    <w:rsid w:val="00C338BC"/>
    <w:rsid w:val="00C42D8D"/>
    <w:rsid w:val="00C44C2B"/>
    <w:rsid w:val="00C65B25"/>
    <w:rsid w:val="00CD4F72"/>
    <w:rsid w:val="00CF4AC7"/>
    <w:rsid w:val="00D06B9B"/>
    <w:rsid w:val="00D06E36"/>
    <w:rsid w:val="00D270EE"/>
    <w:rsid w:val="00D61807"/>
    <w:rsid w:val="00DA6867"/>
    <w:rsid w:val="00DB7812"/>
    <w:rsid w:val="00E367F2"/>
    <w:rsid w:val="00E36B28"/>
    <w:rsid w:val="00E6723D"/>
    <w:rsid w:val="00E77603"/>
    <w:rsid w:val="00E8332F"/>
    <w:rsid w:val="00E9031E"/>
    <w:rsid w:val="00EB6577"/>
    <w:rsid w:val="00EB76E2"/>
    <w:rsid w:val="00EC0EAC"/>
    <w:rsid w:val="00ED3128"/>
    <w:rsid w:val="00F67618"/>
    <w:rsid w:val="00F87EC3"/>
    <w:rsid w:val="00F94CE3"/>
    <w:rsid w:val="00FD755D"/>
    <w:rsid w:val="00FE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51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qFormat/>
    <w:rsid w:val="009E7066"/>
    <w:pPr>
      <w:keepNext/>
      <w:spacing w:before="240" w:after="60"/>
      <w:outlineLvl w:val="1"/>
    </w:pPr>
    <w:rPr>
      <w:rFonts w:ascii="Calibri" w:eastAsia="Times New Roman"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5A9A"/>
    <w:pPr>
      <w:spacing w:after="0" w:line="240" w:lineRule="auto"/>
    </w:pPr>
    <w:rPr>
      <w:lang w:val="x-none" w:eastAsia="x-none"/>
    </w:rPr>
  </w:style>
  <w:style w:type="character" w:customStyle="1" w:styleId="FootnoteTextChar">
    <w:name w:val="Footnote Text Char"/>
    <w:link w:val="FootnoteText"/>
    <w:uiPriority w:val="99"/>
    <w:semiHidden/>
    <w:rsid w:val="00F65A9A"/>
    <w:rPr>
      <w:sz w:val="20"/>
    </w:rPr>
  </w:style>
  <w:style w:type="character" w:styleId="FootnoteReference">
    <w:name w:val="footnote reference"/>
    <w:uiPriority w:val="99"/>
    <w:semiHidden/>
    <w:unhideWhenUsed/>
    <w:rsid w:val="00F65A9A"/>
    <w:rPr>
      <w:vertAlign w:val="superscript"/>
    </w:rPr>
  </w:style>
  <w:style w:type="character" w:styleId="Hyperlink">
    <w:name w:val="Hyperlink"/>
    <w:uiPriority w:val="99"/>
    <w:unhideWhenUsed/>
    <w:rsid w:val="003D7260"/>
    <w:rPr>
      <w:color w:val="0000FF"/>
      <w:u w:val="single"/>
    </w:rPr>
  </w:style>
  <w:style w:type="paragraph" w:styleId="BodyText">
    <w:name w:val="Body Text"/>
    <w:basedOn w:val="Normal"/>
    <w:link w:val="BodyTextChar"/>
    <w:uiPriority w:val="99"/>
    <w:semiHidden/>
    <w:unhideWhenUsed/>
    <w:rsid w:val="004C7E02"/>
    <w:pPr>
      <w:spacing w:after="120"/>
    </w:pPr>
  </w:style>
  <w:style w:type="character" w:customStyle="1" w:styleId="BodyTextChar">
    <w:name w:val="Body Text Char"/>
    <w:basedOn w:val="DefaultParagraphFont"/>
    <w:link w:val="BodyText"/>
    <w:uiPriority w:val="99"/>
    <w:semiHidden/>
    <w:rsid w:val="004C7E02"/>
  </w:style>
  <w:style w:type="paragraph" w:styleId="BalloonText">
    <w:name w:val="Balloon Text"/>
    <w:basedOn w:val="Normal"/>
    <w:link w:val="BalloonTextChar"/>
    <w:uiPriority w:val="99"/>
    <w:semiHidden/>
    <w:unhideWhenUsed/>
    <w:rsid w:val="009E706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9E7066"/>
    <w:rPr>
      <w:rFonts w:ascii="Lucida Grande" w:hAnsi="Lucida Grande"/>
      <w:sz w:val="18"/>
      <w:szCs w:val="18"/>
    </w:rPr>
  </w:style>
  <w:style w:type="character" w:customStyle="1" w:styleId="Heading2Char">
    <w:name w:val="Heading 2 Char"/>
    <w:link w:val="Heading2"/>
    <w:uiPriority w:val="9"/>
    <w:semiHidden/>
    <w:rsid w:val="009E7066"/>
    <w:rPr>
      <w:rFonts w:ascii="Calibri" w:eastAsia="Times New Roman" w:hAnsi="Calibri" w:cs="Times New Roman"/>
      <w:b/>
      <w:bCs/>
      <w:i/>
      <w:iCs/>
      <w:sz w:val="28"/>
      <w:szCs w:val="28"/>
    </w:rPr>
  </w:style>
  <w:style w:type="paragraph" w:styleId="ListParagraph">
    <w:name w:val="List Paragraph"/>
    <w:basedOn w:val="Normal"/>
    <w:uiPriority w:val="34"/>
    <w:qFormat/>
    <w:rsid w:val="00B94161"/>
    <w:pPr>
      <w:ind w:left="720"/>
      <w:contextualSpacing/>
    </w:pPr>
  </w:style>
  <w:style w:type="paragraph" w:styleId="Header">
    <w:name w:val="header"/>
    <w:basedOn w:val="Normal"/>
    <w:link w:val="HeaderChar"/>
    <w:uiPriority w:val="99"/>
    <w:unhideWhenUsed/>
    <w:rsid w:val="00BA7E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7E48"/>
  </w:style>
  <w:style w:type="paragraph" w:styleId="Footer">
    <w:name w:val="footer"/>
    <w:basedOn w:val="Normal"/>
    <w:link w:val="FooterChar"/>
    <w:uiPriority w:val="99"/>
    <w:unhideWhenUsed/>
    <w:rsid w:val="00BA7E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7E48"/>
  </w:style>
  <w:style w:type="character" w:styleId="PageNumber">
    <w:name w:val="page number"/>
    <w:basedOn w:val="DefaultParagraphFont"/>
    <w:uiPriority w:val="99"/>
    <w:semiHidden/>
    <w:unhideWhenUsed/>
    <w:rsid w:val="00BA7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qFormat/>
    <w:rsid w:val="009E7066"/>
    <w:pPr>
      <w:keepNext/>
      <w:spacing w:before="240" w:after="60"/>
      <w:outlineLvl w:val="1"/>
    </w:pPr>
    <w:rPr>
      <w:rFonts w:ascii="Calibri" w:eastAsia="Times New Roman"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5A9A"/>
    <w:pPr>
      <w:spacing w:after="0" w:line="240" w:lineRule="auto"/>
    </w:pPr>
    <w:rPr>
      <w:lang w:val="x-none" w:eastAsia="x-none"/>
    </w:rPr>
  </w:style>
  <w:style w:type="character" w:customStyle="1" w:styleId="FootnoteTextChar">
    <w:name w:val="Footnote Text Char"/>
    <w:link w:val="FootnoteText"/>
    <w:uiPriority w:val="99"/>
    <w:semiHidden/>
    <w:rsid w:val="00F65A9A"/>
    <w:rPr>
      <w:sz w:val="20"/>
    </w:rPr>
  </w:style>
  <w:style w:type="character" w:styleId="FootnoteReference">
    <w:name w:val="footnote reference"/>
    <w:uiPriority w:val="99"/>
    <w:semiHidden/>
    <w:unhideWhenUsed/>
    <w:rsid w:val="00F65A9A"/>
    <w:rPr>
      <w:vertAlign w:val="superscript"/>
    </w:rPr>
  </w:style>
  <w:style w:type="character" w:styleId="Hyperlink">
    <w:name w:val="Hyperlink"/>
    <w:uiPriority w:val="99"/>
    <w:unhideWhenUsed/>
    <w:rsid w:val="003D7260"/>
    <w:rPr>
      <w:color w:val="0000FF"/>
      <w:u w:val="single"/>
    </w:rPr>
  </w:style>
  <w:style w:type="paragraph" w:styleId="BodyText">
    <w:name w:val="Body Text"/>
    <w:basedOn w:val="Normal"/>
    <w:link w:val="BodyTextChar"/>
    <w:uiPriority w:val="99"/>
    <w:semiHidden/>
    <w:unhideWhenUsed/>
    <w:rsid w:val="004C7E02"/>
    <w:pPr>
      <w:spacing w:after="120"/>
    </w:pPr>
  </w:style>
  <w:style w:type="character" w:customStyle="1" w:styleId="BodyTextChar">
    <w:name w:val="Body Text Char"/>
    <w:basedOn w:val="DefaultParagraphFont"/>
    <w:link w:val="BodyText"/>
    <w:uiPriority w:val="99"/>
    <w:semiHidden/>
    <w:rsid w:val="004C7E02"/>
  </w:style>
  <w:style w:type="paragraph" w:styleId="BalloonText">
    <w:name w:val="Balloon Text"/>
    <w:basedOn w:val="Normal"/>
    <w:link w:val="BalloonTextChar"/>
    <w:uiPriority w:val="99"/>
    <w:semiHidden/>
    <w:unhideWhenUsed/>
    <w:rsid w:val="009E706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9E7066"/>
    <w:rPr>
      <w:rFonts w:ascii="Lucida Grande" w:hAnsi="Lucida Grande"/>
      <w:sz w:val="18"/>
      <w:szCs w:val="18"/>
    </w:rPr>
  </w:style>
  <w:style w:type="character" w:customStyle="1" w:styleId="Heading2Char">
    <w:name w:val="Heading 2 Char"/>
    <w:link w:val="Heading2"/>
    <w:uiPriority w:val="9"/>
    <w:semiHidden/>
    <w:rsid w:val="009E7066"/>
    <w:rPr>
      <w:rFonts w:ascii="Calibri" w:eastAsia="Times New Roman" w:hAnsi="Calibri" w:cs="Times New Roman"/>
      <w:b/>
      <w:bCs/>
      <w:i/>
      <w:iCs/>
      <w:sz w:val="28"/>
      <w:szCs w:val="28"/>
    </w:rPr>
  </w:style>
  <w:style w:type="paragraph" w:styleId="ListParagraph">
    <w:name w:val="List Paragraph"/>
    <w:basedOn w:val="Normal"/>
    <w:uiPriority w:val="34"/>
    <w:qFormat/>
    <w:rsid w:val="00B94161"/>
    <w:pPr>
      <w:ind w:left="720"/>
      <w:contextualSpacing/>
    </w:pPr>
  </w:style>
  <w:style w:type="paragraph" w:styleId="Header">
    <w:name w:val="header"/>
    <w:basedOn w:val="Normal"/>
    <w:link w:val="HeaderChar"/>
    <w:uiPriority w:val="99"/>
    <w:unhideWhenUsed/>
    <w:rsid w:val="00BA7E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7E48"/>
  </w:style>
  <w:style w:type="paragraph" w:styleId="Footer">
    <w:name w:val="footer"/>
    <w:basedOn w:val="Normal"/>
    <w:link w:val="FooterChar"/>
    <w:uiPriority w:val="99"/>
    <w:unhideWhenUsed/>
    <w:rsid w:val="00BA7E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7E48"/>
  </w:style>
  <w:style w:type="character" w:styleId="PageNumber">
    <w:name w:val="page number"/>
    <w:basedOn w:val="DefaultParagraphFont"/>
    <w:uiPriority w:val="99"/>
    <w:semiHidden/>
    <w:unhideWhenUsed/>
    <w:rsid w:val="00BA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9143">
      <w:bodyDiv w:val="1"/>
      <w:marLeft w:val="0"/>
      <w:marRight w:val="0"/>
      <w:marTop w:val="0"/>
      <w:marBottom w:val="0"/>
      <w:divBdr>
        <w:top w:val="none" w:sz="0" w:space="0" w:color="auto"/>
        <w:left w:val="none" w:sz="0" w:space="0" w:color="auto"/>
        <w:bottom w:val="none" w:sz="0" w:space="0" w:color="auto"/>
        <w:right w:val="none" w:sz="0" w:space="0" w:color="auto"/>
      </w:divBdr>
    </w:div>
    <w:div w:id="475223583">
      <w:bodyDiv w:val="1"/>
      <w:marLeft w:val="0"/>
      <w:marRight w:val="0"/>
      <w:marTop w:val="0"/>
      <w:marBottom w:val="0"/>
      <w:divBdr>
        <w:top w:val="none" w:sz="0" w:space="0" w:color="auto"/>
        <w:left w:val="none" w:sz="0" w:space="0" w:color="auto"/>
        <w:bottom w:val="none" w:sz="0" w:space="0" w:color="auto"/>
        <w:right w:val="none" w:sz="0" w:space="0" w:color="auto"/>
      </w:divBdr>
    </w:div>
    <w:div w:id="643782006">
      <w:bodyDiv w:val="1"/>
      <w:marLeft w:val="0"/>
      <w:marRight w:val="0"/>
      <w:marTop w:val="0"/>
      <w:marBottom w:val="0"/>
      <w:divBdr>
        <w:top w:val="none" w:sz="0" w:space="0" w:color="auto"/>
        <w:left w:val="none" w:sz="0" w:space="0" w:color="auto"/>
        <w:bottom w:val="none" w:sz="0" w:space="0" w:color="auto"/>
        <w:right w:val="none" w:sz="0" w:space="0" w:color="auto"/>
      </w:divBdr>
    </w:div>
    <w:div w:id="1203059371">
      <w:bodyDiv w:val="1"/>
      <w:marLeft w:val="0"/>
      <w:marRight w:val="0"/>
      <w:marTop w:val="0"/>
      <w:marBottom w:val="0"/>
      <w:divBdr>
        <w:top w:val="none" w:sz="0" w:space="0" w:color="auto"/>
        <w:left w:val="none" w:sz="0" w:space="0" w:color="auto"/>
        <w:bottom w:val="none" w:sz="0" w:space="0" w:color="auto"/>
        <w:right w:val="none" w:sz="0" w:space="0" w:color="auto"/>
      </w:divBdr>
    </w:div>
    <w:div w:id="1830100522">
      <w:bodyDiv w:val="1"/>
      <w:marLeft w:val="0"/>
      <w:marRight w:val="0"/>
      <w:marTop w:val="0"/>
      <w:marBottom w:val="0"/>
      <w:divBdr>
        <w:top w:val="none" w:sz="0" w:space="0" w:color="auto"/>
        <w:left w:val="none" w:sz="0" w:space="0" w:color="auto"/>
        <w:bottom w:val="none" w:sz="0" w:space="0" w:color="auto"/>
        <w:right w:val="none" w:sz="0" w:space="0" w:color="auto"/>
      </w:divBdr>
    </w:div>
    <w:div w:id="19304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E104A9D5D6B84593B191B4ECE9F703"/>
        <w:category>
          <w:name w:val="General"/>
          <w:gallery w:val="placeholder"/>
        </w:category>
        <w:types>
          <w:type w:val="bbPlcHdr"/>
        </w:types>
        <w:behaviors>
          <w:behavior w:val="content"/>
        </w:behaviors>
        <w:guid w:val="{66278CAD-61E3-774C-8385-88655111E0DD}"/>
      </w:docPartPr>
      <w:docPartBody>
        <w:p w:rsidR="00B030F4" w:rsidRDefault="00980EC0" w:rsidP="00980EC0">
          <w:pPr>
            <w:pStyle w:val="2AE104A9D5D6B84593B191B4ECE9F703"/>
          </w:pPr>
          <w:r>
            <w:t>[Type text]</w:t>
          </w:r>
        </w:p>
      </w:docPartBody>
    </w:docPart>
    <w:docPart>
      <w:docPartPr>
        <w:name w:val="7F7D4C4980252E40A793CE6ACEEA5D40"/>
        <w:category>
          <w:name w:val="General"/>
          <w:gallery w:val="placeholder"/>
        </w:category>
        <w:types>
          <w:type w:val="bbPlcHdr"/>
        </w:types>
        <w:behaviors>
          <w:behavior w:val="content"/>
        </w:behaviors>
        <w:guid w:val="{B449F12D-CCAE-A249-AA2A-A1D3B67B8A53}"/>
      </w:docPartPr>
      <w:docPartBody>
        <w:p w:rsidR="00B030F4" w:rsidRDefault="00980EC0" w:rsidP="00980EC0">
          <w:pPr>
            <w:pStyle w:val="7F7D4C4980252E40A793CE6ACEEA5D40"/>
          </w:pPr>
          <w:r>
            <w:t>[Type text]</w:t>
          </w:r>
        </w:p>
      </w:docPartBody>
    </w:docPart>
    <w:docPart>
      <w:docPartPr>
        <w:name w:val="5A2F78644991774A81C1E539BCFA55A8"/>
        <w:category>
          <w:name w:val="General"/>
          <w:gallery w:val="placeholder"/>
        </w:category>
        <w:types>
          <w:type w:val="bbPlcHdr"/>
        </w:types>
        <w:behaviors>
          <w:behavior w:val="content"/>
        </w:behaviors>
        <w:guid w:val="{8FB8CC9E-89A7-8843-9A71-0C4670DF63EA}"/>
      </w:docPartPr>
      <w:docPartBody>
        <w:p w:rsidR="00B030F4" w:rsidRDefault="00980EC0" w:rsidP="00980EC0">
          <w:pPr>
            <w:pStyle w:val="5A2F78644991774A81C1E539BCFA55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C0"/>
    <w:rsid w:val="004F346F"/>
    <w:rsid w:val="00980EC0"/>
    <w:rsid w:val="00A41EB6"/>
    <w:rsid w:val="00B030F4"/>
    <w:rsid w:val="00BC380F"/>
    <w:rsid w:val="00CB382A"/>
    <w:rsid w:val="00E0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E104A9D5D6B84593B191B4ECE9F703">
    <w:name w:val="2AE104A9D5D6B84593B191B4ECE9F703"/>
    <w:rsid w:val="00980EC0"/>
  </w:style>
  <w:style w:type="paragraph" w:customStyle="1" w:styleId="7F7D4C4980252E40A793CE6ACEEA5D40">
    <w:name w:val="7F7D4C4980252E40A793CE6ACEEA5D40"/>
    <w:rsid w:val="00980EC0"/>
  </w:style>
  <w:style w:type="paragraph" w:customStyle="1" w:styleId="5A2F78644991774A81C1E539BCFA55A8">
    <w:name w:val="5A2F78644991774A81C1E539BCFA55A8"/>
    <w:rsid w:val="00980EC0"/>
  </w:style>
  <w:style w:type="paragraph" w:customStyle="1" w:styleId="381FCCCE918B4346A4CE0B437464C425">
    <w:name w:val="381FCCCE918B4346A4CE0B437464C425"/>
    <w:rsid w:val="00980EC0"/>
  </w:style>
  <w:style w:type="paragraph" w:customStyle="1" w:styleId="455B0F81D3A3744183D0D46842DAAA54">
    <w:name w:val="455B0F81D3A3744183D0D46842DAAA54"/>
    <w:rsid w:val="00980EC0"/>
  </w:style>
  <w:style w:type="paragraph" w:customStyle="1" w:styleId="26E9060BFA11894C8CFF960E3E58FB11">
    <w:name w:val="26E9060BFA11894C8CFF960E3E58FB11"/>
    <w:rsid w:val="00980E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E104A9D5D6B84593B191B4ECE9F703">
    <w:name w:val="2AE104A9D5D6B84593B191B4ECE9F703"/>
    <w:rsid w:val="00980EC0"/>
  </w:style>
  <w:style w:type="paragraph" w:customStyle="1" w:styleId="7F7D4C4980252E40A793CE6ACEEA5D40">
    <w:name w:val="7F7D4C4980252E40A793CE6ACEEA5D40"/>
    <w:rsid w:val="00980EC0"/>
  </w:style>
  <w:style w:type="paragraph" w:customStyle="1" w:styleId="5A2F78644991774A81C1E539BCFA55A8">
    <w:name w:val="5A2F78644991774A81C1E539BCFA55A8"/>
    <w:rsid w:val="00980EC0"/>
  </w:style>
  <w:style w:type="paragraph" w:customStyle="1" w:styleId="381FCCCE918B4346A4CE0B437464C425">
    <w:name w:val="381FCCCE918B4346A4CE0B437464C425"/>
    <w:rsid w:val="00980EC0"/>
  </w:style>
  <w:style w:type="paragraph" w:customStyle="1" w:styleId="455B0F81D3A3744183D0D46842DAAA54">
    <w:name w:val="455B0F81D3A3744183D0D46842DAAA54"/>
    <w:rsid w:val="00980EC0"/>
  </w:style>
  <w:style w:type="paragraph" w:customStyle="1" w:styleId="26E9060BFA11894C8CFF960E3E58FB11">
    <w:name w:val="26E9060BFA11894C8CFF960E3E58FB11"/>
    <w:rsid w:val="00980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D50F-DE3A-403A-A71A-F8769E91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Nelson</dc:creator>
  <cp:lastModifiedBy>Michael Nelson</cp:lastModifiedBy>
  <cp:revision>2</cp:revision>
  <cp:lastPrinted>2014-09-19T16:30:00Z</cp:lastPrinted>
  <dcterms:created xsi:type="dcterms:W3CDTF">2015-01-06T17:44:00Z</dcterms:created>
  <dcterms:modified xsi:type="dcterms:W3CDTF">2015-01-06T17:44:00Z</dcterms:modified>
</cp:coreProperties>
</file>